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6F8F8" w14:textId="77777777" w:rsidR="00627489" w:rsidRPr="009255BC" w:rsidRDefault="00627489" w:rsidP="00627489">
      <w:pPr>
        <w:rPr>
          <w:rFonts w:cs="Arial"/>
          <w:b/>
          <w:bCs/>
          <w:color w:val="2F5496" w:themeColor="accent1" w:themeShade="BF"/>
          <w:sz w:val="48"/>
          <w:szCs w:val="48"/>
        </w:rPr>
      </w:pPr>
      <w:r w:rsidRPr="009255BC">
        <w:rPr>
          <w:rFonts w:cs="Arial"/>
          <w:b/>
          <w:bCs/>
          <w:color w:val="2F5496" w:themeColor="accent1" w:themeShade="BF"/>
          <w:sz w:val="48"/>
          <w:szCs w:val="48"/>
        </w:rPr>
        <w:t xml:space="preserve">Musterbekanntmachung für </w:t>
      </w:r>
      <w:r w:rsidRPr="009255BC">
        <w:rPr>
          <w:rFonts w:cs="Arial"/>
          <w:b/>
          <w:bCs/>
          <w:color w:val="2F5496" w:themeColor="accent1" w:themeShade="BF"/>
          <w:sz w:val="48"/>
          <w:szCs w:val="48"/>
        </w:rPr>
        <w:br/>
        <w:t>Planungswettbewerbe</w:t>
      </w:r>
    </w:p>
    <w:p w14:paraId="614A2D50" w14:textId="4C816662" w:rsidR="00627489" w:rsidRPr="009255BC" w:rsidRDefault="00627489" w:rsidP="00627489">
      <w:pPr>
        <w:pStyle w:val="berschrift1"/>
      </w:pPr>
      <w:bookmarkStart w:id="0" w:name="_Toc150359174"/>
      <w:bookmarkStart w:id="1" w:name="_Toc151048313"/>
      <w:r w:rsidRPr="009255BC">
        <w:t xml:space="preserve">Anlage zu Praxishinweis </w:t>
      </w:r>
      <w:bookmarkEnd w:id="0"/>
      <w:bookmarkEnd w:id="1"/>
      <w:r w:rsidR="005673FF">
        <w:t>77</w:t>
      </w:r>
    </w:p>
    <w:p w14:paraId="75B95390" w14:textId="77777777" w:rsidR="00627489" w:rsidRPr="009255BC" w:rsidRDefault="00627489" w:rsidP="00627489">
      <w:pPr>
        <w:pStyle w:val="berschrift1"/>
      </w:pPr>
    </w:p>
    <w:p w14:paraId="61C7C507" w14:textId="77777777" w:rsidR="00627489" w:rsidRPr="009255BC" w:rsidRDefault="00627489" w:rsidP="00627489">
      <w:pPr>
        <w:pStyle w:val="berschrift1"/>
      </w:pPr>
      <w:bookmarkStart w:id="2" w:name="_Toc150359175"/>
      <w:bookmarkStart w:id="3" w:name="_Toc151048314"/>
      <w:r w:rsidRPr="009255BC">
        <w:t>Einführung</w:t>
      </w:r>
      <w:bookmarkEnd w:id="2"/>
      <w:bookmarkEnd w:id="3"/>
    </w:p>
    <w:p w14:paraId="47DE985A" w14:textId="77777777" w:rsidR="00627489" w:rsidRPr="009255BC" w:rsidRDefault="00627489" w:rsidP="00627489">
      <w:pPr>
        <w:rPr>
          <w:rFonts w:cs="Arial"/>
        </w:rPr>
      </w:pPr>
      <w:r w:rsidRPr="009255BC">
        <w:rPr>
          <w:rFonts w:cs="Arial"/>
        </w:rPr>
        <w:t>Die nachfolgende Musterbekanntmachung für Planungswettbewerbe soll die einheitliche und einfache Auslobung von Planungswettbewerben unterstützen. Der Text setzt die Inhalte des Leitfadens für Wettbewerbsauslobungen um und ermöglicht bei Nutzung eine faire Gestaltung von Wettbewerbsverfahren und einfache und schnelle Abstimmung mit der Architektenkammer Nordrhein-Westfalen.</w:t>
      </w:r>
    </w:p>
    <w:p w14:paraId="4187835F" w14:textId="2243577B" w:rsidR="00627489" w:rsidRDefault="00627489" w:rsidP="00627489">
      <w:pPr>
        <w:rPr>
          <w:rFonts w:cs="Arial"/>
        </w:rPr>
      </w:pPr>
      <w:r w:rsidRPr="009255BC">
        <w:rPr>
          <w:rFonts w:cs="Arial"/>
        </w:rPr>
        <w:t xml:space="preserve">Teilweise werden verschiedene Varianten für verschiedenen Wettbewerbsarten dargestellt, die je nach Bedarf genutzt werden können. Diese sind jeweils als solche </w:t>
      </w:r>
      <w:r w:rsidRPr="009255BC">
        <w:rPr>
          <w:rFonts w:cs="Arial"/>
          <w:i/>
          <w:iCs/>
          <w:color w:val="70AD47" w:themeColor="accent6"/>
        </w:rPr>
        <w:t>kursiv und grün</w:t>
      </w:r>
      <w:r w:rsidRPr="009255BC">
        <w:rPr>
          <w:rFonts w:cs="Arial"/>
          <w:color w:val="70AD47" w:themeColor="accent6"/>
        </w:rPr>
        <w:t xml:space="preserve"> </w:t>
      </w:r>
      <w:r w:rsidRPr="009255BC">
        <w:rPr>
          <w:rFonts w:cs="Arial"/>
        </w:rPr>
        <w:t xml:space="preserve">markiert. </w:t>
      </w:r>
      <w:r w:rsidR="004E20EB">
        <w:rPr>
          <w:rFonts w:cs="Arial"/>
        </w:rPr>
        <w:t>Hinweise</w:t>
      </w:r>
      <w:r w:rsidRPr="009255BC">
        <w:rPr>
          <w:rFonts w:cs="Arial"/>
        </w:rPr>
        <w:t xml:space="preserve"> sind </w:t>
      </w:r>
      <w:r w:rsidRPr="009255BC">
        <w:rPr>
          <w:rFonts w:cs="Arial"/>
          <w:color w:val="ED7D31" w:themeColor="accent2"/>
        </w:rPr>
        <w:t xml:space="preserve">kursiv und orange </w:t>
      </w:r>
      <w:r w:rsidRPr="009255BC">
        <w:rPr>
          <w:rFonts w:cs="Arial"/>
        </w:rPr>
        <w:t xml:space="preserve">markiert. Alle </w:t>
      </w:r>
      <w:r w:rsidR="00492486">
        <w:rPr>
          <w:rFonts w:cs="Arial"/>
        </w:rPr>
        <w:t xml:space="preserve">auftragsspezifisch </w:t>
      </w:r>
      <w:r w:rsidRPr="009255BC">
        <w:rPr>
          <w:rFonts w:cs="Arial"/>
        </w:rPr>
        <w:t xml:space="preserve">auszufüllenden Stellen sind </w:t>
      </w:r>
      <w:r w:rsidRPr="009255BC">
        <w:rPr>
          <w:rFonts w:cs="Arial"/>
          <w:highlight w:val="yellow"/>
        </w:rPr>
        <w:t>gelb</w:t>
      </w:r>
      <w:r w:rsidRPr="009255BC">
        <w:rPr>
          <w:rFonts w:cs="Arial"/>
        </w:rPr>
        <w:t xml:space="preserve"> markiert.</w:t>
      </w:r>
      <w:r w:rsidR="00607EF4">
        <w:rPr>
          <w:rFonts w:cs="Arial"/>
        </w:rPr>
        <w:t xml:space="preserve"> Pflichtfelder sind mit einem * gekennzeichnet.</w:t>
      </w:r>
    </w:p>
    <w:p w14:paraId="53E7749A" w14:textId="713761EB" w:rsidR="00EE1631" w:rsidRDefault="00EE1631" w:rsidP="00EE1631">
      <w:r>
        <w:t xml:space="preserve">Es werden nur die </w:t>
      </w:r>
      <w:r w:rsidRPr="00EE1631">
        <w:t>Pflichtfelder sowie weitere für eine Wettbewerbsbekanntmachung sinnvolle Felder dargestellt.</w:t>
      </w:r>
      <w:r w:rsidR="00597DC6">
        <w:t xml:space="preserve"> Zeilenumbrüche werden in der Veröffentlichung gelöscht, sodass </w:t>
      </w:r>
      <w:r w:rsidR="001A2C39">
        <w:t>eine Formatierung ohne diese lesbar bleiben muss.</w:t>
      </w:r>
      <w:r w:rsidR="002754D6">
        <w:t xml:space="preserve"> Daher wurde hier mit langen Unterstrichen „____“ gearbeitet.</w:t>
      </w:r>
    </w:p>
    <w:p w14:paraId="6EEDAB49" w14:textId="77777777" w:rsidR="002754D6" w:rsidRPr="00EE1631" w:rsidRDefault="002754D6" w:rsidP="00EE1631"/>
    <w:bookmarkStart w:id="4" w:name="_Toc151048315" w:displacedByCustomXml="next"/>
    <w:bookmarkStart w:id="5" w:name="_Toc150359176" w:displacedByCustomXml="next"/>
    <w:sdt>
      <w:sdtPr>
        <w:rPr>
          <w:rFonts w:eastAsiaTheme="minorHAnsi" w:cstheme="minorBidi"/>
          <w:b w:val="0"/>
          <w:color w:val="auto"/>
          <w:sz w:val="22"/>
          <w:szCs w:val="22"/>
        </w:rPr>
        <w:id w:val="-225920262"/>
        <w:docPartObj>
          <w:docPartGallery w:val="Table of Contents"/>
          <w:docPartUnique/>
        </w:docPartObj>
      </w:sdtPr>
      <w:sdtEndPr>
        <w:rPr>
          <w:bCs/>
        </w:rPr>
      </w:sdtEndPr>
      <w:sdtContent>
        <w:p w14:paraId="06C7A2B7" w14:textId="77777777" w:rsidR="00627489" w:rsidRPr="009255BC" w:rsidRDefault="00627489" w:rsidP="00627489">
          <w:pPr>
            <w:pStyle w:val="berschrift1"/>
          </w:pPr>
          <w:r w:rsidRPr="009255BC">
            <w:t>Inhalt</w:t>
          </w:r>
          <w:bookmarkEnd w:id="5"/>
          <w:bookmarkEnd w:id="4"/>
        </w:p>
        <w:p w14:paraId="17D09554" w14:textId="255DEE03" w:rsidR="00095DAE" w:rsidRDefault="00627489">
          <w:pPr>
            <w:pStyle w:val="Verzeichnis1"/>
            <w:rPr>
              <w:rFonts w:asciiTheme="minorHAnsi" w:eastAsiaTheme="minorEastAsia" w:hAnsiTheme="minorHAnsi" w:cstheme="minorBidi"/>
              <w:b w:val="0"/>
              <w:noProof/>
              <w:kern w:val="2"/>
              <w:lang w:eastAsia="de-DE"/>
              <w14:ligatures w14:val="standardContextual"/>
            </w:rPr>
          </w:pPr>
          <w:r w:rsidRPr="009255BC">
            <w:fldChar w:fldCharType="begin"/>
          </w:r>
          <w:r w:rsidRPr="009255BC">
            <w:instrText xml:space="preserve"> TOC \o "1-3" \h \z \u </w:instrText>
          </w:r>
          <w:r w:rsidRPr="009255BC">
            <w:fldChar w:fldCharType="separate"/>
          </w:r>
          <w:hyperlink w:anchor="_Toc151048314" w:history="1">
            <w:r w:rsidR="00095DAE" w:rsidRPr="000201F2">
              <w:rPr>
                <w:rStyle w:val="Hyperlink"/>
                <w:noProof/>
              </w:rPr>
              <w:t>Einführung</w:t>
            </w:r>
            <w:r w:rsidR="00095DAE">
              <w:rPr>
                <w:noProof/>
                <w:webHidden/>
              </w:rPr>
              <w:tab/>
            </w:r>
            <w:r w:rsidR="00095DAE">
              <w:rPr>
                <w:noProof/>
                <w:webHidden/>
              </w:rPr>
              <w:fldChar w:fldCharType="begin"/>
            </w:r>
            <w:r w:rsidR="00095DAE">
              <w:rPr>
                <w:noProof/>
                <w:webHidden/>
              </w:rPr>
              <w:instrText xml:space="preserve"> PAGEREF _Toc151048314 \h </w:instrText>
            </w:r>
            <w:r w:rsidR="00095DAE">
              <w:rPr>
                <w:noProof/>
                <w:webHidden/>
              </w:rPr>
            </w:r>
            <w:r w:rsidR="00095DAE">
              <w:rPr>
                <w:noProof/>
                <w:webHidden/>
              </w:rPr>
              <w:fldChar w:fldCharType="separate"/>
            </w:r>
            <w:r w:rsidR="002408EE">
              <w:rPr>
                <w:noProof/>
                <w:webHidden/>
              </w:rPr>
              <w:t>1</w:t>
            </w:r>
            <w:r w:rsidR="00095DAE">
              <w:rPr>
                <w:noProof/>
                <w:webHidden/>
              </w:rPr>
              <w:fldChar w:fldCharType="end"/>
            </w:r>
          </w:hyperlink>
        </w:p>
        <w:p w14:paraId="120F4C27" w14:textId="2B877853" w:rsidR="00095DAE" w:rsidRDefault="002408EE">
          <w:pPr>
            <w:pStyle w:val="Verzeichnis1"/>
            <w:rPr>
              <w:rFonts w:asciiTheme="minorHAnsi" w:eastAsiaTheme="minorEastAsia" w:hAnsiTheme="minorHAnsi" w:cstheme="minorBidi"/>
              <w:b w:val="0"/>
              <w:noProof/>
              <w:kern w:val="2"/>
              <w:lang w:eastAsia="de-DE"/>
              <w14:ligatures w14:val="standardContextual"/>
            </w:rPr>
          </w:pPr>
          <w:hyperlink w:anchor="_Toc151048316" w:history="1">
            <w:r w:rsidR="00095DAE" w:rsidRPr="000201F2">
              <w:rPr>
                <w:rStyle w:val="Hyperlink"/>
                <w:noProof/>
              </w:rPr>
              <w:t>1 Beschaffer</w:t>
            </w:r>
            <w:r w:rsidR="00095DAE">
              <w:rPr>
                <w:noProof/>
                <w:webHidden/>
              </w:rPr>
              <w:tab/>
            </w:r>
            <w:r w:rsidR="00095DAE">
              <w:rPr>
                <w:noProof/>
                <w:webHidden/>
              </w:rPr>
              <w:fldChar w:fldCharType="begin"/>
            </w:r>
            <w:r w:rsidR="00095DAE">
              <w:rPr>
                <w:noProof/>
                <w:webHidden/>
              </w:rPr>
              <w:instrText xml:space="preserve"> PAGEREF _Toc151048316 \h </w:instrText>
            </w:r>
            <w:r w:rsidR="00095DAE">
              <w:rPr>
                <w:noProof/>
                <w:webHidden/>
              </w:rPr>
            </w:r>
            <w:r w:rsidR="00095DAE">
              <w:rPr>
                <w:noProof/>
                <w:webHidden/>
              </w:rPr>
              <w:fldChar w:fldCharType="separate"/>
            </w:r>
            <w:r>
              <w:rPr>
                <w:noProof/>
                <w:webHidden/>
              </w:rPr>
              <w:t>2</w:t>
            </w:r>
            <w:r w:rsidR="00095DAE">
              <w:rPr>
                <w:noProof/>
                <w:webHidden/>
              </w:rPr>
              <w:fldChar w:fldCharType="end"/>
            </w:r>
          </w:hyperlink>
        </w:p>
        <w:p w14:paraId="6FE9302F" w14:textId="6C086C22" w:rsidR="00095DAE" w:rsidRDefault="002408EE">
          <w:pPr>
            <w:pStyle w:val="Verzeichnis2"/>
            <w:rPr>
              <w:rFonts w:asciiTheme="minorHAnsi" w:eastAsiaTheme="minorEastAsia" w:hAnsiTheme="minorHAnsi" w:cstheme="minorBidi"/>
              <w:kern w:val="2"/>
              <w:lang w:eastAsia="de-DE"/>
              <w14:ligatures w14:val="standardContextual"/>
            </w:rPr>
          </w:pPr>
          <w:hyperlink w:anchor="_Toc151048317" w:history="1">
            <w:r w:rsidR="00095DAE" w:rsidRPr="000201F2">
              <w:rPr>
                <w:rStyle w:val="Hyperlink"/>
              </w:rPr>
              <w:t>1.1 Beschaffer</w:t>
            </w:r>
            <w:r w:rsidR="00095DAE">
              <w:rPr>
                <w:webHidden/>
              </w:rPr>
              <w:tab/>
            </w:r>
            <w:r w:rsidR="00095DAE">
              <w:rPr>
                <w:webHidden/>
              </w:rPr>
              <w:fldChar w:fldCharType="begin"/>
            </w:r>
            <w:r w:rsidR="00095DAE">
              <w:rPr>
                <w:webHidden/>
              </w:rPr>
              <w:instrText xml:space="preserve"> PAGEREF _Toc151048317 \h </w:instrText>
            </w:r>
            <w:r w:rsidR="00095DAE">
              <w:rPr>
                <w:webHidden/>
              </w:rPr>
            </w:r>
            <w:r w:rsidR="00095DAE">
              <w:rPr>
                <w:webHidden/>
              </w:rPr>
              <w:fldChar w:fldCharType="separate"/>
            </w:r>
            <w:r>
              <w:rPr>
                <w:webHidden/>
              </w:rPr>
              <w:t>2</w:t>
            </w:r>
            <w:r w:rsidR="00095DAE">
              <w:rPr>
                <w:webHidden/>
              </w:rPr>
              <w:fldChar w:fldCharType="end"/>
            </w:r>
          </w:hyperlink>
        </w:p>
        <w:p w14:paraId="5FEA67DE" w14:textId="3E4D20F4" w:rsidR="00095DAE" w:rsidRDefault="002408EE">
          <w:pPr>
            <w:pStyle w:val="Verzeichnis1"/>
            <w:rPr>
              <w:rFonts w:asciiTheme="minorHAnsi" w:eastAsiaTheme="minorEastAsia" w:hAnsiTheme="minorHAnsi" w:cstheme="minorBidi"/>
              <w:b w:val="0"/>
              <w:noProof/>
              <w:kern w:val="2"/>
              <w:lang w:eastAsia="de-DE"/>
              <w14:ligatures w14:val="standardContextual"/>
            </w:rPr>
          </w:pPr>
          <w:hyperlink w:anchor="_Toc151048318" w:history="1">
            <w:r w:rsidR="00095DAE" w:rsidRPr="000201F2">
              <w:rPr>
                <w:rStyle w:val="Hyperlink"/>
                <w:noProof/>
              </w:rPr>
              <w:t>2 Verfahren</w:t>
            </w:r>
            <w:r w:rsidR="00095DAE">
              <w:rPr>
                <w:noProof/>
                <w:webHidden/>
              </w:rPr>
              <w:tab/>
            </w:r>
            <w:r w:rsidR="00095DAE">
              <w:rPr>
                <w:noProof/>
                <w:webHidden/>
              </w:rPr>
              <w:fldChar w:fldCharType="begin"/>
            </w:r>
            <w:r w:rsidR="00095DAE">
              <w:rPr>
                <w:noProof/>
                <w:webHidden/>
              </w:rPr>
              <w:instrText xml:space="preserve"> PAGEREF _Toc151048318 \h </w:instrText>
            </w:r>
            <w:r w:rsidR="00095DAE">
              <w:rPr>
                <w:noProof/>
                <w:webHidden/>
              </w:rPr>
            </w:r>
            <w:r w:rsidR="00095DAE">
              <w:rPr>
                <w:noProof/>
                <w:webHidden/>
              </w:rPr>
              <w:fldChar w:fldCharType="separate"/>
            </w:r>
            <w:r>
              <w:rPr>
                <w:noProof/>
                <w:webHidden/>
              </w:rPr>
              <w:t>2</w:t>
            </w:r>
            <w:r w:rsidR="00095DAE">
              <w:rPr>
                <w:noProof/>
                <w:webHidden/>
              </w:rPr>
              <w:fldChar w:fldCharType="end"/>
            </w:r>
          </w:hyperlink>
        </w:p>
        <w:p w14:paraId="3E9FA5F6" w14:textId="0E027697" w:rsidR="00095DAE" w:rsidRDefault="002408EE">
          <w:pPr>
            <w:pStyle w:val="Verzeichnis2"/>
            <w:rPr>
              <w:rFonts w:asciiTheme="minorHAnsi" w:eastAsiaTheme="minorEastAsia" w:hAnsiTheme="minorHAnsi" w:cstheme="minorBidi"/>
              <w:kern w:val="2"/>
              <w:lang w:eastAsia="de-DE"/>
              <w14:ligatures w14:val="standardContextual"/>
            </w:rPr>
          </w:pPr>
          <w:hyperlink w:anchor="_Toc151048319" w:history="1">
            <w:r w:rsidR="00095DAE" w:rsidRPr="000201F2">
              <w:rPr>
                <w:rStyle w:val="Hyperlink"/>
              </w:rPr>
              <w:t>2.1 Verfahren</w:t>
            </w:r>
            <w:r w:rsidR="00095DAE">
              <w:rPr>
                <w:webHidden/>
              </w:rPr>
              <w:tab/>
            </w:r>
            <w:r w:rsidR="00095DAE">
              <w:rPr>
                <w:webHidden/>
              </w:rPr>
              <w:fldChar w:fldCharType="begin"/>
            </w:r>
            <w:r w:rsidR="00095DAE">
              <w:rPr>
                <w:webHidden/>
              </w:rPr>
              <w:instrText xml:space="preserve"> PAGEREF _Toc151048319 \h </w:instrText>
            </w:r>
            <w:r w:rsidR="00095DAE">
              <w:rPr>
                <w:webHidden/>
              </w:rPr>
            </w:r>
            <w:r w:rsidR="00095DAE">
              <w:rPr>
                <w:webHidden/>
              </w:rPr>
              <w:fldChar w:fldCharType="separate"/>
            </w:r>
            <w:r>
              <w:rPr>
                <w:webHidden/>
              </w:rPr>
              <w:t>2</w:t>
            </w:r>
            <w:r w:rsidR="00095DAE">
              <w:rPr>
                <w:webHidden/>
              </w:rPr>
              <w:fldChar w:fldCharType="end"/>
            </w:r>
          </w:hyperlink>
        </w:p>
        <w:p w14:paraId="0DAEA0F1" w14:textId="11AD0A75"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0" w:history="1">
            <w:r w:rsidR="00095DAE" w:rsidRPr="000201F2">
              <w:rPr>
                <w:rStyle w:val="Hyperlink"/>
              </w:rPr>
              <w:t>2.1.1 Zweck</w:t>
            </w:r>
            <w:r w:rsidR="00095DAE">
              <w:rPr>
                <w:webHidden/>
              </w:rPr>
              <w:tab/>
            </w:r>
            <w:r w:rsidR="00095DAE">
              <w:rPr>
                <w:webHidden/>
              </w:rPr>
              <w:fldChar w:fldCharType="begin"/>
            </w:r>
            <w:r w:rsidR="00095DAE">
              <w:rPr>
                <w:webHidden/>
              </w:rPr>
              <w:instrText xml:space="preserve"> PAGEREF _Toc151048320 \h </w:instrText>
            </w:r>
            <w:r w:rsidR="00095DAE">
              <w:rPr>
                <w:webHidden/>
              </w:rPr>
            </w:r>
            <w:r w:rsidR="00095DAE">
              <w:rPr>
                <w:webHidden/>
              </w:rPr>
              <w:fldChar w:fldCharType="separate"/>
            </w:r>
            <w:r>
              <w:rPr>
                <w:webHidden/>
              </w:rPr>
              <w:t>2</w:t>
            </w:r>
            <w:r w:rsidR="00095DAE">
              <w:rPr>
                <w:webHidden/>
              </w:rPr>
              <w:fldChar w:fldCharType="end"/>
            </w:r>
          </w:hyperlink>
        </w:p>
        <w:p w14:paraId="7F60F778" w14:textId="0AC9C55E"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1" w:history="1">
            <w:r w:rsidR="00095DAE" w:rsidRPr="000201F2">
              <w:rPr>
                <w:rStyle w:val="Hyperlink"/>
              </w:rPr>
              <w:t>2.1.2 Erfüllungsort</w:t>
            </w:r>
            <w:r w:rsidR="00095DAE">
              <w:rPr>
                <w:webHidden/>
              </w:rPr>
              <w:tab/>
            </w:r>
            <w:r w:rsidR="00095DAE">
              <w:rPr>
                <w:webHidden/>
              </w:rPr>
              <w:fldChar w:fldCharType="begin"/>
            </w:r>
            <w:r w:rsidR="00095DAE">
              <w:rPr>
                <w:webHidden/>
              </w:rPr>
              <w:instrText xml:space="preserve"> PAGEREF _Toc151048321 \h </w:instrText>
            </w:r>
            <w:r w:rsidR="00095DAE">
              <w:rPr>
                <w:webHidden/>
              </w:rPr>
            </w:r>
            <w:r w:rsidR="00095DAE">
              <w:rPr>
                <w:webHidden/>
              </w:rPr>
              <w:fldChar w:fldCharType="separate"/>
            </w:r>
            <w:r>
              <w:rPr>
                <w:webHidden/>
              </w:rPr>
              <w:t>3</w:t>
            </w:r>
            <w:r w:rsidR="00095DAE">
              <w:rPr>
                <w:webHidden/>
              </w:rPr>
              <w:fldChar w:fldCharType="end"/>
            </w:r>
          </w:hyperlink>
        </w:p>
        <w:p w14:paraId="4602A018" w14:textId="556D767F"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2" w:history="1">
            <w:r w:rsidR="00095DAE" w:rsidRPr="000201F2">
              <w:rPr>
                <w:rStyle w:val="Hyperlink"/>
              </w:rPr>
              <w:t>2.1.4 Allgemeine Informationen</w:t>
            </w:r>
            <w:r w:rsidR="00095DAE">
              <w:rPr>
                <w:webHidden/>
              </w:rPr>
              <w:tab/>
            </w:r>
            <w:r w:rsidR="00095DAE">
              <w:rPr>
                <w:webHidden/>
              </w:rPr>
              <w:fldChar w:fldCharType="begin"/>
            </w:r>
            <w:r w:rsidR="00095DAE">
              <w:rPr>
                <w:webHidden/>
              </w:rPr>
              <w:instrText xml:space="preserve"> PAGEREF _Toc151048322 \h </w:instrText>
            </w:r>
            <w:r w:rsidR="00095DAE">
              <w:rPr>
                <w:webHidden/>
              </w:rPr>
            </w:r>
            <w:r w:rsidR="00095DAE">
              <w:rPr>
                <w:webHidden/>
              </w:rPr>
              <w:fldChar w:fldCharType="separate"/>
            </w:r>
            <w:r>
              <w:rPr>
                <w:webHidden/>
              </w:rPr>
              <w:t>3</w:t>
            </w:r>
            <w:r w:rsidR="00095DAE">
              <w:rPr>
                <w:webHidden/>
              </w:rPr>
              <w:fldChar w:fldCharType="end"/>
            </w:r>
          </w:hyperlink>
        </w:p>
        <w:p w14:paraId="6DC488F7" w14:textId="212809DF" w:rsidR="00095DAE" w:rsidRDefault="002408EE">
          <w:pPr>
            <w:pStyle w:val="Verzeichnis1"/>
            <w:rPr>
              <w:rFonts w:asciiTheme="minorHAnsi" w:eastAsiaTheme="minorEastAsia" w:hAnsiTheme="minorHAnsi" w:cstheme="minorBidi"/>
              <w:b w:val="0"/>
              <w:noProof/>
              <w:kern w:val="2"/>
              <w:lang w:eastAsia="de-DE"/>
              <w14:ligatures w14:val="standardContextual"/>
            </w:rPr>
          </w:pPr>
          <w:hyperlink w:anchor="_Toc151048323" w:history="1">
            <w:r w:rsidR="00095DAE" w:rsidRPr="000201F2">
              <w:rPr>
                <w:rStyle w:val="Hyperlink"/>
                <w:noProof/>
              </w:rPr>
              <w:t>5 Los</w:t>
            </w:r>
            <w:r w:rsidR="00095DAE">
              <w:rPr>
                <w:noProof/>
                <w:webHidden/>
              </w:rPr>
              <w:tab/>
            </w:r>
            <w:r w:rsidR="00095DAE">
              <w:rPr>
                <w:noProof/>
                <w:webHidden/>
              </w:rPr>
              <w:fldChar w:fldCharType="begin"/>
            </w:r>
            <w:r w:rsidR="00095DAE">
              <w:rPr>
                <w:noProof/>
                <w:webHidden/>
              </w:rPr>
              <w:instrText xml:space="preserve"> PAGEREF _Toc151048323 \h </w:instrText>
            </w:r>
            <w:r w:rsidR="00095DAE">
              <w:rPr>
                <w:noProof/>
                <w:webHidden/>
              </w:rPr>
            </w:r>
            <w:r w:rsidR="00095DAE">
              <w:rPr>
                <w:noProof/>
                <w:webHidden/>
              </w:rPr>
              <w:fldChar w:fldCharType="separate"/>
            </w:r>
            <w:r>
              <w:rPr>
                <w:noProof/>
                <w:webHidden/>
              </w:rPr>
              <w:t>3</w:t>
            </w:r>
            <w:r w:rsidR="00095DAE">
              <w:rPr>
                <w:noProof/>
                <w:webHidden/>
              </w:rPr>
              <w:fldChar w:fldCharType="end"/>
            </w:r>
          </w:hyperlink>
        </w:p>
        <w:p w14:paraId="27C75A2D" w14:textId="21BEC034" w:rsidR="00095DAE" w:rsidRDefault="002408EE">
          <w:pPr>
            <w:pStyle w:val="Verzeichnis2"/>
            <w:rPr>
              <w:rFonts w:asciiTheme="minorHAnsi" w:eastAsiaTheme="minorEastAsia" w:hAnsiTheme="minorHAnsi" w:cstheme="minorBidi"/>
              <w:kern w:val="2"/>
              <w:lang w:eastAsia="de-DE"/>
              <w14:ligatures w14:val="standardContextual"/>
            </w:rPr>
          </w:pPr>
          <w:hyperlink w:anchor="_Toc151048324" w:history="1">
            <w:r w:rsidR="00095DAE" w:rsidRPr="000201F2">
              <w:rPr>
                <w:rStyle w:val="Hyperlink"/>
              </w:rPr>
              <w:t>5.1 Los: </w:t>
            </w:r>
            <w:r w:rsidR="00095DAE">
              <w:rPr>
                <w:webHidden/>
              </w:rPr>
              <w:tab/>
            </w:r>
            <w:r w:rsidR="00095DAE">
              <w:rPr>
                <w:webHidden/>
              </w:rPr>
              <w:fldChar w:fldCharType="begin"/>
            </w:r>
            <w:r w:rsidR="00095DAE">
              <w:rPr>
                <w:webHidden/>
              </w:rPr>
              <w:instrText xml:space="preserve"> PAGEREF _Toc151048324 \h </w:instrText>
            </w:r>
            <w:r w:rsidR="00095DAE">
              <w:rPr>
                <w:webHidden/>
              </w:rPr>
            </w:r>
            <w:r w:rsidR="00095DAE">
              <w:rPr>
                <w:webHidden/>
              </w:rPr>
              <w:fldChar w:fldCharType="separate"/>
            </w:r>
            <w:r>
              <w:rPr>
                <w:webHidden/>
              </w:rPr>
              <w:t>3</w:t>
            </w:r>
            <w:r w:rsidR="00095DAE">
              <w:rPr>
                <w:webHidden/>
              </w:rPr>
              <w:fldChar w:fldCharType="end"/>
            </w:r>
          </w:hyperlink>
        </w:p>
        <w:p w14:paraId="25DB404C" w14:textId="132C3B21"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5" w:history="1">
            <w:r w:rsidR="00095DAE" w:rsidRPr="000201F2">
              <w:rPr>
                <w:rStyle w:val="Hyperlink"/>
              </w:rPr>
              <w:t>5.1.1 Zweck</w:t>
            </w:r>
            <w:r w:rsidR="00095DAE">
              <w:rPr>
                <w:webHidden/>
              </w:rPr>
              <w:tab/>
            </w:r>
            <w:r w:rsidR="00095DAE">
              <w:rPr>
                <w:webHidden/>
              </w:rPr>
              <w:fldChar w:fldCharType="begin"/>
            </w:r>
            <w:r w:rsidR="00095DAE">
              <w:rPr>
                <w:webHidden/>
              </w:rPr>
              <w:instrText xml:space="preserve"> PAGEREF _Toc151048325 \h </w:instrText>
            </w:r>
            <w:r w:rsidR="00095DAE">
              <w:rPr>
                <w:webHidden/>
              </w:rPr>
            </w:r>
            <w:r w:rsidR="00095DAE">
              <w:rPr>
                <w:webHidden/>
              </w:rPr>
              <w:fldChar w:fldCharType="separate"/>
            </w:r>
            <w:r>
              <w:rPr>
                <w:webHidden/>
              </w:rPr>
              <w:t>4</w:t>
            </w:r>
            <w:r w:rsidR="00095DAE">
              <w:rPr>
                <w:webHidden/>
              </w:rPr>
              <w:fldChar w:fldCharType="end"/>
            </w:r>
          </w:hyperlink>
        </w:p>
        <w:p w14:paraId="673E762E" w14:textId="489CB2EC"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6" w:history="1">
            <w:r w:rsidR="00095DAE" w:rsidRPr="000201F2">
              <w:rPr>
                <w:rStyle w:val="Hyperlink"/>
                <w:rFonts w:eastAsia="Times New Roman"/>
                <w:lang w:eastAsia="de-DE"/>
              </w:rPr>
              <w:t>5.1.2 </w:t>
            </w:r>
            <w:r w:rsidR="00095DAE" w:rsidRPr="000201F2">
              <w:rPr>
                <w:rStyle w:val="Hyperlink"/>
              </w:rPr>
              <w:t>Erfüllungsort</w:t>
            </w:r>
            <w:r w:rsidR="00095DAE">
              <w:rPr>
                <w:webHidden/>
              </w:rPr>
              <w:tab/>
            </w:r>
            <w:r w:rsidR="00095DAE">
              <w:rPr>
                <w:webHidden/>
              </w:rPr>
              <w:fldChar w:fldCharType="begin"/>
            </w:r>
            <w:r w:rsidR="00095DAE">
              <w:rPr>
                <w:webHidden/>
              </w:rPr>
              <w:instrText xml:space="preserve"> PAGEREF _Toc151048326 \h </w:instrText>
            </w:r>
            <w:r w:rsidR="00095DAE">
              <w:rPr>
                <w:webHidden/>
              </w:rPr>
            </w:r>
            <w:r w:rsidR="00095DAE">
              <w:rPr>
                <w:webHidden/>
              </w:rPr>
              <w:fldChar w:fldCharType="separate"/>
            </w:r>
            <w:r>
              <w:rPr>
                <w:webHidden/>
              </w:rPr>
              <w:t>5</w:t>
            </w:r>
            <w:r w:rsidR="00095DAE">
              <w:rPr>
                <w:webHidden/>
              </w:rPr>
              <w:fldChar w:fldCharType="end"/>
            </w:r>
          </w:hyperlink>
        </w:p>
        <w:p w14:paraId="6248A2FE" w14:textId="223D2D5B"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7" w:history="1">
            <w:r w:rsidR="00095DAE" w:rsidRPr="000201F2">
              <w:rPr>
                <w:rStyle w:val="Hyperlink"/>
                <w:rFonts w:eastAsia="Times New Roman"/>
                <w:lang w:eastAsia="de-DE"/>
              </w:rPr>
              <w:t>5.1.6 Verwendung von EU-Mitteln</w:t>
            </w:r>
            <w:r w:rsidR="00095DAE">
              <w:rPr>
                <w:webHidden/>
              </w:rPr>
              <w:tab/>
            </w:r>
            <w:r w:rsidR="00095DAE">
              <w:rPr>
                <w:webHidden/>
              </w:rPr>
              <w:fldChar w:fldCharType="begin"/>
            </w:r>
            <w:r w:rsidR="00095DAE">
              <w:rPr>
                <w:webHidden/>
              </w:rPr>
              <w:instrText xml:space="preserve"> PAGEREF _Toc151048327 \h </w:instrText>
            </w:r>
            <w:r w:rsidR="00095DAE">
              <w:rPr>
                <w:webHidden/>
              </w:rPr>
            </w:r>
            <w:r w:rsidR="00095DAE">
              <w:rPr>
                <w:webHidden/>
              </w:rPr>
              <w:fldChar w:fldCharType="separate"/>
            </w:r>
            <w:r>
              <w:rPr>
                <w:webHidden/>
              </w:rPr>
              <w:t>5</w:t>
            </w:r>
            <w:r w:rsidR="00095DAE">
              <w:rPr>
                <w:webHidden/>
              </w:rPr>
              <w:fldChar w:fldCharType="end"/>
            </w:r>
          </w:hyperlink>
        </w:p>
        <w:p w14:paraId="17A1D3C6" w14:textId="7D9516F8"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8" w:history="1">
            <w:r w:rsidR="00095DAE" w:rsidRPr="000201F2">
              <w:rPr>
                <w:rStyle w:val="Hyperlink"/>
                <w:rFonts w:eastAsia="Times New Roman"/>
                <w:lang w:eastAsia="de-DE"/>
              </w:rPr>
              <w:t xml:space="preserve">5.1.7 Strategische </w:t>
            </w:r>
            <w:r w:rsidR="00095DAE" w:rsidRPr="000201F2">
              <w:rPr>
                <w:rStyle w:val="Hyperlink"/>
              </w:rPr>
              <w:t>Auftragsvergabe</w:t>
            </w:r>
            <w:r w:rsidR="00095DAE">
              <w:rPr>
                <w:webHidden/>
              </w:rPr>
              <w:tab/>
            </w:r>
            <w:r w:rsidR="00095DAE">
              <w:rPr>
                <w:webHidden/>
              </w:rPr>
              <w:fldChar w:fldCharType="begin"/>
            </w:r>
            <w:r w:rsidR="00095DAE">
              <w:rPr>
                <w:webHidden/>
              </w:rPr>
              <w:instrText xml:space="preserve"> PAGEREF _Toc151048328 \h </w:instrText>
            </w:r>
            <w:r w:rsidR="00095DAE">
              <w:rPr>
                <w:webHidden/>
              </w:rPr>
            </w:r>
            <w:r w:rsidR="00095DAE">
              <w:rPr>
                <w:webHidden/>
              </w:rPr>
              <w:fldChar w:fldCharType="separate"/>
            </w:r>
            <w:r>
              <w:rPr>
                <w:webHidden/>
              </w:rPr>
              <w:t>5</w:t>
            </w:r>
            <w:r w:rsidR="00095DAE">
              <w:rPr>
                <w:webHidden/>
              </w:rPr>
              <w:fldChar w:fldCharType="end"/>
            </w:r>
          </w:hyperlink>
        </w:p>
        <w:p w14:paraId="3646232E" w14:textId="04BFB304"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29" w:history="1">
            <w:r w:rsidR="00095DAE" w:rsidRPr="000201F2">
              <w:rPr>
                <w:rStyle w:val="Hyperlink"/>
                <w:rFonts w:eastAsia="Times New Roman"/>
                <w:lang w:eastAsia="de-DE"/>
              </w:rPr>
              <w:t>5.1.9 Eignungskriterien</w:t>
            </w:r>
            <w:r w:rsidR="00095DAE">
              <w:rPr>
                <w:webHidden/>
              </w:rPr>
              <w:tab/>
            </w:r>
            <w:r w:rsidR="00095DAE">
              <w:rPr>
                <w:webHidden/>
              </w:rPr>
              <w:fldChar w:fldCharType="begin"/>
            </w:r>
            <w:r w:rsidR="00095DAE">
              <w:rPr>
                <w:webHidden/>
              </w:rPr>
              <w:instrText xml:space="preserve"> PAGEREF _Toc151048329 \h </w:instrText>
            </w:r>
            <w:r w:rsidR="00095DAE">
              <w:rPr>
                <w:webHidden/>
              </w:rPr>
            </w:r>
            <w:r w:rsidR="00095DAE">
              <w:rPr>
                <w:webHidden/>
              </w:rPr>
              <w:fldChar w:fldCharType="separate"/>
            </w:r>
            <w:r>
              <w:rPr>
                <w:webHidden/>
              </w:rPr>
              <w:t>5</w:t>
            </w:r>
            <w:r w:rsidR="00095DAE">
              <w:rPr>
                <w:webHidden/>
              </w:rPr>
              <w:fldChar w:fldCharType="end"/>
            </w:r>
          </w:hyperlink>
        </w:p>
        <w:p w14:paraId="3BC063CB" w14:textId="3487DF33"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30" w:history="1">
            <w:r w:rsidR="00095DAE" w:rsidRPr="000201F2">
              <w:rPr>
                <w:rStyle w:val="Hyperlink"/>
                <w:rFonts w:eastAsia="Times New Roman"/>
                <w:lang w:eastAsia="de-DE"/>
              </w:rPr>
              <w:t>5.1.10 </w:t>
            </w:r>
            <w:r w:rsidR="00095DAE" w:rsidRPr="000201F2">
              <w:rPr>
                <w:rStyle w:val="Hyperlink"/>
              </w:rPr>
              <w:t>Zuschlagskriterien</w:t>
            </w:r>
            <w:r w:rsidR="00095DAE">
              <w:rPr>
                <w:webHidden/>
              </w:rPr>
              <w:tab/>
            </w:r>
            <w:r w:rsidR="00095DAE">
              <w:rPr>
                <w:webHidden/>
              </w:rPr>
              <w:fldChar w:fldCharType="begin"/>
            </w:r>
            <w:r w:rsidR="00095DAE">
              <w:rPr>
                <w:webHidden/>
              </w:rPr>
              <w:instrText xml:space="preserve"> PAGEREF _Toc151048330 \h </w:instrText>
            </w:r>
            <w:r w:rsidR="00095DAE">
              <w:rPr>
                <w:webHidden/>
              </w:rPr>
            </w:r>
            <w:r w:rsidR="00095DAE">
              <w:rPr>
                <w:webHidden/>
              </w:rPr>
              <w:fldChar w:fldCharType="separate"/>
            </w:r>
            <w:r>
              <w:rPr>
                <w:webHidden/>
              </w:rPr>
              <w:t>9</w:t>
            </w:r>
            <w:r w:rsidR="00095DAE">
              <w:rPr>
                <w:webHidden/>
              </w:rPr>
              <w:fldChar w:fldCharType="end"/>
            </w:r>
          </w:hyperlink>
        </w:p>
        <w:p w14:paraId="5EC1328B" w14:textId="6789D33F"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31" w:history="1">
            <w:r w:rsidR="00095DAE" w:rsidRPr="000201F2">
              <w:rPr>
                <w:rStyle w:val="Hyperlink"/>
                <w:rFonts w:eastAsia="Times New Roman"/>
                <w:lang w:eastAsia="de-DE"/>
              </w:rPr>
              <w:t>5.1.11 Auftragsunterlagen</w:t>
            </w:r>
            <w:r w:rsidR="00095DAE">
              <w:rPr>
                <w:webHidden/>
              </w:rPr>
              <w:tab/>
            </w:r>
            <w:r w:rsidR="00095DAE">
              <w:rPr>
                <w:webHidden/>
              </w:rPr>
              <w:fldChar w:fldCharType="begin"/>
            </w:r>
            <w:r w:rsidR="00095DAE">
              <w:rPr>
                <w:webHidden/>
              </w:rPr>
              <w:instrText xml:space="preserve"> PAGEREF _Toc151048331 \h </w:instrText>
            </w:r>
            <w:r w:rsidR="00095DAE">
              <w:rPr>
                <w:webHidden/>
              </w:rPr>
            </w:r>
            <w:r w:rsidR="00095DAE">
              <w:rPr>
                <w:webHidden/>
              </w:rPr>
              <w:fldChar w:fldCharType="separate"/>
            </w:r>
            <w:r>
              <w:rPr>
                <w:webHidden/>
              </w:rPr>
              <w:t>10</w:t>
            </w:r>
            <w:r w:rsidR="00095DAE">
              <w:rPr>
                <w:webHidden/>
              </w:rPr>
              <w:fldChar w:fldCharType="end"/>
            </w:r>
          </w:hyperlink>
        </w:p>
        <w:p w14:paraId="34BCE97F" w14:textId="3D68B9A5"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32" w:history="1">
            <w:r w:rsidR="00095DAE" w:rsidRPr="000201F2">
              <w:rPr>
                <w:rStyle w:val="Hyperlink"/>
                <w:rFonts w:eastAsia="Times New Roman"/>
                <w:lang w:eastAsia="de-DE"/>
              </w:rPr>
              <w:t>5.1.12 Bedingungen für die Auftragsvergabe</w:t>
            </w:r>
            <w:r w:rsidR="00095DAE">
              <w:rPr>
                <w:webHidden/>
              </w:rPr>
              <w:tab/>
            </w:r>
            <w:r w:rsidR="00095DAE">
              <w:rPr>
                <w:webHidden/>
              </w:rPr>
              <w:fldChar w:fldCharType="begin"/>
            </w:r>
            <w:r w:rsidR="00095DAE">
              <w:rPr>
                <w:webHidden/>
              </w:rPr>
              <w:instrText xml:space="preserve"> PAGEREF _Toc151048332 \h </w:instrText>
            </w:r>
            <w:r w:rsidR="00095DAE">
              <w:rPr>
                <w:webHidden/>
              </w:rPr>
            </w:r>
            <w:r w:rsidR="00095DAE">
              <w:rPr>
                <w:webHidden/>
              </w:rPr>
              <w:fldChar w:fldCharType="separate"/>
            </w:r>
            <w:r>
              <w:rPr>
                <w:webHidden/>
              </w:rPr>
              <w:t>10</w:t>
            </w:r>
            <w:r w:rsidR="00095DAE">
              <w:rPr>
                <w:webHidden/>
              </w:rPr>
              <w:fldChar w:fldCharType="end"/>
            </w:r>
          </w:hyperlink>
        </w:p>
        <w:p w14:paraId="4E566F4C" w14:textId="1812ED9E" w:rsidR="00095DAE" w:rsidRDefault="002408EE">
          <w:pPr>
            <w:pStyle w:val="Verzeichnis3"/>
            <w:rPr>
              <w:rFonts w:asciiTheme="minorHAnsi" w:eastAsiaTheme="minorEastAsia" w:hAnsiTheme="minorHAnsi" w:cstheme="minorBidi"/>
              <w:i w:val="0"/>
              <w:kern w:val="2"/>
              <w:lang w:eastAsia="de-DE"/>
              <w14:ligatures w14:val="standardContextual"/>
            </w:rPr>
          </w:pPr>
          <w:hyperlink w:anchor="_Toc151048333" w:history="1">
            <w:r w:rsidR="00095DAE" w:rsidRPr="000201F2">
              <w:rPr>
                <w:rStyle w:val="Hyperlink"/>
                <w:rFonts w:eastAsia="Times New Roman"/>
                <w:lang w:eastAsia="de-DE"/>
              </w:rPr>
              <w:t>5.1.16 Weitere Informationen, Mediation und Überprüfung</w:t>
            </w:r>
            <w:r w:rsidR="00095DAE">
              <w:rPr>
                <w:webHidden/>
              </w:rPr>
              <w:tab/>
            </w:r>
            <w:r w:rsidR="00095DAE">
              <w:rPr>
                <w:webHidden/>
              </w:rPr>
              <w:fldChar w:fldCharType="begin"/>
            </w:r>
            <w:r w:rsidR="00095DAE">
              <w:rPr>
                <w:webHidden/>
              </w:rPr>
              <w:instrText xml:space="preserve"> PAGEREF _Toc151048333 \h </w:instrText>
            </w:r>
            <w:r w:rsidR="00095DAE">
              <w:rPr>
                <w:webHidden/>
              </w:rPr>
            </w:r>
            <w:r w:rsidR="00095DAE">
              <w:rPr>
                <w:webHidden/>
              </w:rPr>
              <w:fldChar w:fldCharType="separate"/>
            </w:r>
            <w:r>
              <w:rPr>
                <w:webHidden/>
              </w:rPr>
              <w:t>12</w:t>
            </w:r>
            <w:r w:rsidR="00095DAE">
              <w:rPr>
                <w:webHidden/>
              </w:rPr>
              <w:fldChar w:fldCharType="end"/>
            </w:r>
          </w:hyperlink>
        </w:p>
        <w:p w14:paraId="64F89F5B" w14:textId="14402C99" w:rsidR="00095DAE" w:rsidRDefault="002408EE">
          <w:pPr>
            <w:pStyle w:val="Verzeichnis1"/>
            <w:rPr>
              <w:rFonts w:asciiTheme="minorHAnsi" w:eastAsiaTheme="minorEastAsia" w:hAnsiTheme="minorHAnsi" w:cstheme="minorBidi"/>
              <w:b w:val="0"/>
              <w:noProof/>
              <w:kern w:val="2"/>
              <w:lang w:eastAsia="de-DE"/>
              <w14:ligatures w14:val="standardContextual"/>
            </w:rPr>
          </w:pPr>
          <w:hyperlink w:anchor="_Toc151048334" w:history="1">
            <w:r w:rsidR="00095DAE" w:rsidRPr="000201F2">
              <w:rPr>
                <w:rStyle w:val="Hyperlink"/>
                <w:rFonts w:eastAsia="Times New Roman"/>
                <w:noProof/>
                <w:lang w:eastAsia="de-DE"/>
              </w:rPr>
              <w:t>8 Organisationen</w:t>
            </w:r>
            <w:r w:rsidR="00095DAE">
              <w:rPr>
                <w:noProof/>
                <w:webHidden/>
              </w:rPr>
              <w:tab/>
            </w:r>
            <w:r w:rsidR="00095DAE">
              <w:rPr>
                <w:noProof/>
                <w:webHidden/>
              </w:rPr>
              <w:fldChar w:fldCharType="begin"/>
            </w:r>
            <w:r w:rsidR="00095DAE">
              <w:rPr>
                <w:noProof/>
                <w:webHidden/>
              </w:rPr>
              <w:instrText xml:space="preserve"> PAGEREF _Toc151048334 \h </w:instrText>
            </w:r>
            <w:r w:rsidR="00095DAE">
              <w:rPr>
                <w:noProof/>
                <w:webHidden/>
              </w:rPr>
            </w:r>
            <w:r w:rsidR="00095DAE">
              <w:rPr>
                <w:noProof/>
                <w:webHidden/>
              </w:rPr>
              <w:fldChar w:fldCharType="separate"/>
            </w:r>
            <w:r>
              <w:rPr>
                <w:noProof/>
                <w:webHidden/>
              </w:rPr>
              <w:t>12</w:t>
            </w:r>
            <w:r w:rsidR="00095DAE">
              <w:rPr>
                <w:noProof/>
                <w:webHidden/>
              </w:rPr>
              <w:fldChar w:fldCharType="end"/>
            </w:r>
          </w:hyperlink>
        </w:p>
        <w:p w14:paraId="310663B7" w14:textId="5B29E11A" w:rsidR="00095DAE" w:rsidRDefault="002408EE">
          <w:pPr>
            <w:pStyle w:val="Verzeichnis2"/>
            <w:rPr>
              <w:rFonts w:asciiTheme="minorHAnsi" w:eastAsiaTheme="minorEastAsia" w:hAnsiTheme="minorHAnsi" w:cstheme="minorBidi"/>
              <w:kern w:val="2"/>
              <w:lang w:eastAsia="de-DE"/>
              <w14:ligatures w14:val="standardContextual"/>
            </w:rPr>
          </w:pPr>
          <w:hyperlink w:anchor="_Toc151048335" w:history="1">
            <w:r w:rsidR="00095DAE" w:rsidRPr="000201F2">
              <w:rPr>
                <w:rStyle w:val="Hyperlink"/>
                <w:rFonts w:eastAsia="Times New Roman"/>
                <w:lang w:eastAsia="de-DE"/>
              </w:rPr>
              <w:t xml:space="preserve">8.1 ORG-0001 </w:t>
            </w:r>
            <w:r w:rsidR="00095DAE" w:rsidRPr="000201F2">
              <w:rPr>
                <w:rStyle w:val="Hyperlink"/>
                <w:rFonts w:eastAsia="Times New Roman"/>
                <w:i/>
                <w:iCs/>
                <w:lang w:eastAsia="de-DE"/>
              </w:rPr>
              <w:t>(= Auftraggeber)</w:t>
            </w:r>
            <w:r w:rsidR="00095DAE">
              <w:rPr>
                <w:webHidden/>
              </w:rPr>
              <w:tab/>
            </w:r>
            <w:r w:rsidR="00095DAE">
              <w:rPr>
                <w:webHidden/>
              </w:rPr>
              <w:fldChar w:fldCharType="begin"/>
            </w:r>
            <w:r w:rsidR="00095DAE">
              <w:rPr>
                <w:webHidden/>
              </w:rPr>
              <w:instrText xml:space="preserve"> PAGEREF _Toc151048335 \h </w:instrText>
            </w:r>
            <w:r w:rsidR="00095DAE">
              <w:rPr>
                <w:webHidden/>
              </w:rPr>
            </w:r>
            <w:r w:rsidR="00095DAE">
              <w:rPr>
                <w:webHidden/>
              </w:rPr>
              <w:fldChar w:fldCharType="separate"/>
            </w:r>
            <w:r>
              <w:rPr>
                <w:webHidden/>
              </w:rPr>
              <w:t>12</w:t>
            </w:r>
            <w:r w:rsidR="00095DAE">
              <w:rPr>
                <w:webHidden/>
              </w:rPr>
              <w:fldChar w:fldCharType="end"/>
            </w:r>
          </w:hyperlink>
        </w:p>
        <w:p w14:paraId="5D2C2E68" w14:textId="4F0F19F1" w:rsidR="00095DAE" w:rsidRDefault="002408EE">
          <w:pPr>
            <w:pStyle w:val="Verzeichnis2"/>
            <w:rPr>
              <w:rFonts w:asciiTheme="minorHAnsi" w:eastAsiaTheme="minorEastAsia" w:hAnsiTheme="minorHAnsi" w:cstheme="minorBidi"/>
              <w:kern w:val="2"/>
              <w:lang w:eastAsia="de-DE"/>
              <w14:ligatures w14:val="standardContextual"/>
            </w:rPr>
          </w:pPr>
          <w:hyperlink w:anchor="_Toc151048336" w:history="1">
            <w:r w:rsidR="00095DAE" w:rsidRPr="000201F2">
              <w:rPr>
                <w:rStyle w:val="Hyperlink"/>
                <w:rFonts w:eastAsia="Times New Roman"/>
                <w:lang w:eastAsia="de-DE"/>
              </w:rPr>
              <w:t xml:space="preserve">8.1 ORG-0002 </w:t>
            </w:r>
            <w:r w:rsidR="00095DAE" w:rsidRPr="000201F2">
              <w:rPr>
                <w:rStyle w:val="Hyperlink"/>
                <w:rFonts w:eastAsia="Times New Roman"/>
                <w:i/>
                <w:iCs/>
                <w:lang w:eastAsia="de-DE"/>
              </w:rPr>
              <w:t>(= Verfahrensbetreuer)</w:t>
            </w:r>
            <w:r w:rsidR="00095DAE">
              <w:rPr>
                <w:webHidden/>
              </w:rPr>
              <w:tab/>
            </w:r>
            <w:r w:rsidR="00095DAE">
              <w:rPr>
                <w:webHidden/>
              </w:rPr>
              <w:fldChar w:fldCharType="begin"/>
            </w:r>
            <w:r w:rsidR="00095DAE">
              <w:rPr>
                <w:webHidden/>
              </w:rPr>
              <w:instrText xml:space="preserve"> PAGEREF _Toc151048336 \h </w:instrText>
            </w:r>
            <w:r w:rsidR="00095DAE">
              <w:rPr>
                <w:webHidden/>
              </w:rPr>
            </w:r>
            <w:r w:rsidR="00095DAE">
              <w:rPr>
                <w:webHidden/>
              </w:rPr>
              <w:fldChar w:fldCharType="separate"/>
            </w:r>
            <w:r>
              <w:rPr>
                <w:webHidden/>
              </w:rPr>
              <w:t>13</w:t>
            </w:r>
            <w:r w:rsidR="00095DAE">
              <w:rPr>
                <w:webHidden/>
              </w:rPr>
              <w:fldChar w:fldCharType="end"/>
            </w:r>
          </w:hyperlink>
        </w:p>
        <w:p w14:paraId="02FD3E33" w14:textId="234902B0" w:rsidR="00095DAE" w:rsidRDefault="002408EE">
          <w:pPr>
            <w:pStyle w:val="Verzeichnis2"/>
            <w:rPr>
              <w:rFonts w:asciiTheme="minorHAnsi" w:eastAsiaTheme="minorEastAsia" w:hAnsiTheme="minorHAnsi" w:cstheme="minorBidi"/>
              <w:kern w:val="2"/>
              <w:lang w:eastAsia="de-DE"/>
              <w14:ligatures w14:val="standardContextual"/>
            </w:rPr>
          </w:pPr>
          <w:hyperlink w:anchor="_Toc151048337" w:history="1">
            <w:r w:rsidR="00095DAE" w:rsidRPr="000201F2">
              <w:rPr>
                <w:rStyle w:val="Hyperlink"/>
                <w:rFonts w:eastAsia="Times New Roman"/>
                <w:lang w:eastAsia="de-DE"/>
              </w:rPr>
              <w:t xml:space="preserve">8.1 ORG-0003 </w:t>
            </w:r>
            <w:r w:rsidR="00095DAE" w:rsidRPr="000201F2">
              <w:rPr>
                <w:rStyle w:val="Hyperlink"/>
                <w:rFonts w:eastAsia="Times New Roman"/>
                <w:i/>
                <w:iCs/>
                <w:lang w:eastAsia="de-DE"/>
              </w:rPr>
              <w:t>(= Vergabekammer)</w:t>
            </w:r>
            <w:r w:rsidR="00095DAE">
              <w:rPr>
                <w:webHidden/>
              </w:rPr>
              <w:tab/>
            </w:r>
            <w:r w:rsidR="00095DAE">
              <w:rPr>
                <w:webHidden/>
              </w:rPr>
              <w:fldChar w:fldCharType="begin"/>
            </w:r>
            <w:r w:rsidR="00095DAE">
              <w:rPr>
                <w:webHidden/>
              </w:rPr>
              <w:instrText xml:space="preserve"> PAGEREF _Toc151048337 \h </w:instrText>
            </w:r>
            <w:r w:rsidR="00095DAE">
              <w:rPr>
                <w:webHidden/>
              </w:rPr>
            </w:r>
            <w:r w:rsidR="00095DAE">
              <w:rPr>
                <w:webHidden/>
              </w:rPr>
              <w:fldChar w:fldCharType="separate"/>
            </w:r>
            <w:r>
              <w:rPr>
                <w:webHidden/>
              </w:rPr>
              <w:t>13</w:t>
            </w:r>
            <w:r w:rsidR="00095DAE">
              <w:rPr>
                <w:webHidden/>
              </w:rPr>
              <w:fldChar w:fldCharType="end"/>
            </w:r>
          </w:hyperlink>
        </w:p>
        <w:p w14:paraId="4847EC04" w14:textId="5FD5D731" w:rsidR="00095DAE" w:rsidRDefault="002408EE">
          <w:pPr>
            <w:pStyle w:val="Verzeichnis1"/>
            <w:rPr>
              <w:rFonts w:asciiTheme="minorHAnsi" w:eastAsiaTheme="minorEastAsia" w:hAnsiTheme="minorHAnsi" w:cstheme="minorBidi"/>
              <w:b w:val="0"/>
              <w:noProof/>
              <w:kern w:val="2"/>
              <w:lang w:eastAsia="de-DE"/>
              <w14:ligatures w14:val="standardContextual"/>
            </w:rPr>
          </w:pPr>
          <w:hyperlink w:anchor="_Toc151048338" w:history="1">
            <w:r w:rsidR="00095DAE" w:rsidRPr="000201F2">
              <w:rPr>
                <w:rStyle w:val="Hyperlink"/>
                <w:rFonts w:eastAsia="Times New Roman"/>
                <w:noProof/>
                <w:lang w:eastAsia="de-DE"/>
              </w:rPr>
              <w:t>11 Informationen zur Bekanntmachung</w:t>
            </w:r>
            <w:r w:rsidR="00095DAE">
              <w:rPr>
                <w:noProof/>
                <w:webHidden/>
              </w:rPr>
              <w:tab/>
            </w:r>
            <w:r w:rsidR="00095DAE">
              <w:rPr>
                <w:noProof/>
                <w:webHidden/>
              </w:rPr>
              <w:fldChar w:fldCharType="begin"/>
            </w:r>
            <w:r w:rsidR="00095DAE">
              <w:rPr>
                <w:noProof/>
                <w:webHidden/>
              </w:rPr>
              <w:instrText xml:space="preserve"> PAGEREF _Toc151048338 \h </w:instrText>
            </w:r>
            <w:r w:rsidR="00095DAE">
              <w:rPr>
                <w:noProof/>
                <w:webHidden/>
              </w:rPr>
            </w:r>
            <w:r w:rsidR="00095DAE">
              <w:rPr>
                <w:noProof/>
                <w:webHidden/>
              </w:rPr>
              <w:fldChar w:fldCharType="separate"/>
            </w:r>
            <w:r>
              <w:rPr>
                <w:noProof/>
                <w:webHidden/>
              </w:rPr>
              <w:t>13</w:t>
            </w:r>
            <w:r w:rsidR="00095DAE">
              <w:rPr>
                <w:noProof/>
                <w:webHidden/>
              </w:rPr>
              <w:fldChar w:fldCharType="end"/>
            </w:r>
          </w:hyperlink>
        </w:p>
        <w:p w14:paraId="0A3625DB" w14:textId="7C8F5123" w:rsidR="00095DAE" w:rsidRDefault="002408EE">
          <w:pPr>
            <w:pStyle w:val="Verzeichnis2"/>
            <w:rPr>
              <w:rFonts w:asciiTheme="minorHAnsi" w:eastAsiaTheme="minorEastAsia" w:hAnsiTheme="minorHAnsi" w:cstheme="minorBidi"/>
              <w:kern w:val="2"/>
              <w:lang w:eastAsia="de-DE"/>
              <w14:ligatures w14:val="standardContextual"/>
            </w:rPr>
          </w:pPr>
          <w:hyperlink w:anchor="_Toc151048339" w:history="1">
            <w:r w:rsidR="00095DAE" w:rsidRPr="000201F2">
              <w:rPr>
                <w:rStyle w:val="Hyperlink"/>
                <w:rFonts w:eastAsia="Times New Roman"/>
                <w:lang w:eastAsia="de-DE"/>
              </w:rPr>
              <w:t>11.1 Informationen zur Bekanntmachung</w:t>
            </w:r>
            <w:r w:rsidR="00095DAE">
              <w:rPr>
                <w:webHidden/>
              </w:rPr>
              <w:tab/>
            </w:r>
            <w:r w:rsidR="00095DAE">
              <w:rPr>
                <w:webHidden/>
              </w:rPr>
              <w:fldChar w:fldCharType="begin"/>
            </w:r>
            <w:r w:rsidR="00095DAE">
              <w:rPr>
                <w:webHidden/>
              </w:rPr>
              <w:instrText xml:space="preserve"> PAGEREF _Toc151048339 \h </w:instrText>
            </w:r>
            <w:r w:rsidR="00095DAE">
              <w:rPr>
                <w:webHidden/>
              </w:rPr>
            </w:r>
            <w:r w:rsidR="00095DAE">
              <w:rPr>
                <w:webHidden/>
              </w:rPr>
              <w:fldChar w:fldCharType="separate"/>
            </w:r>
            <w:r>
              <w:rPr>
                <w:webHidden/>
              </w:rPr>
              <w:t>13</w:t>
            </w:r>
            <w:r w:rsidR="00095DAE">
              <w:rPr>
                <w:webHidden/>
              </w:rPr>
              <w:fldChar w:fldCharType="end"/>
            </w:r>
          </w:hyperlink>
        </w:p>
        <w:p w14:paraId="7C8D2689" w14:textId="5A570937" w:rsidR="00627489" w:rsidRPr="009255BC" w:rsidRDefault="00627489" w:rsidP="00627489">
          <w:pPr>
            <w:rPr>
              <w:rFonts w:cs="Arial"/>
            </w:rPr>
          </w:pPr>
          <w:r w:rsidRPr="009255BC">
            <w:rPr>
              <w:rFonts w:cs="Arial"/>
              <w:b/>
              <w:bCs/>
            </w:rPr>
            <w:fldChar w:fldCharType="end"/>
          </w:r>
        </w:p>
      </w:sdtContent>
    </w:sdt>
    <w:p w14:paraId="24E59A77" w14:textId="60136C2F" w:rsidR="00C40BF5" w:rsidRPr="009255BC" w:rsidRDefault="00291A20" w:rsidP="001A7FD0">
      <w:pPr>
        <w:pStyle w:val="berschrift1"/>
      </w:pPr>
      <w:bookmarkStart w:id="6" w:name="_Toc151048316"/>
      <w:r>
        <w:t xml:space="preserve">1 </w:t>
      </w:r>
      <w:r w:rsidR="00C40BF5" w:rsidRPr="001A7FD0">
        <w:t>Beschaffer</w:t>
      </w:r>
      <w:bookmarkEnd w:id="6"/>
    </w:p>
    <w:p w14:paraId="5F757744" w14:textId="50AF234A" w:rsidR="00C40BF5" w:rsidRPr="00C65B7E" w:rsidRDefault="00781A00" w:rsidP="001A7FD0">
      <w:pPr>
        <w:pStyle w:val="berschrift2"/>
      </w:pPr>
      <w:bookmarkStart w:id="7" w:name="_Toc151048317"/>
      <w:r w:rsidRPr="00C65B7E">
        <w:t xml:space="preserve">1.1 </w:t>
      </w:r>
      <w:r w:rsidR="00C40BF5" w:rsidRPr="001A7FD0">
        <w:t>Beschaffer</w:t>
      </w:r>
      <w:bookmarkEnd w:id="7"/>
    </w:p>
    <w:p w14:paraId="276D9C1F" w14:textId="19D1C2E1" w:rsidR="00C40BF5" w:rsidRPr="009255BC" w:rsidRDefault="003120AD" w:rsidP="00463DBC">
      <w:r w:rsidRPr="009255BC">
        <w:rPr>
          <w:b/>
          <w:bCs/>
          <w:lang w:eastAsia="de-DE"/>
        </w:rPr>
        <w:t>*</w:t>
      </w:r>
      <w:r w:rsidR="00C40BF5" w:rsidRPr="009255BC">
        <w:rPr>
          <w:b/>
          <w:bCs/>
          <w:lang w:eastAsia="de-DE"/>
        </w:rPr>
        <w:t>Offizielle Bezeichnung</w:t>
      </w:r>
      <w:r w:rsidR="00C40BF5" w:rsidRPr="009255BC">
        <w:rPr>
          <w:color w:val="000000"/>
          <w:lang w:eastAsia="de-DE"/>
        </w:rPr>
        <w:t>: </w:t>
      </w:r>
      <w:r w:rsidR="00C40BF5" w:rsidRPr="00607EF4">
        <w:rPr>
          <w:highlight w:val="yellow"/>
          <w:lang w:eastAsia="de-DE"/>
        </w:rPr>
        <w:t xml:space="preserve">[Stadt </w:t>
      </w:r>
      <w:proofErr w:type="spellStart"/>
      <w:r w:rsidR="00C40BF5" w:rsidRPr="00607EF4">
        <w:rPr>
          <w:highlight w:val="yellow"/>
          <w:lang w:eastAsia="de-DE"/>
        </w:rPr>
        <w:t>abc</w:t>
      </w:r>
      <w:proofErr w:type="spellEnd"/>
      <w:r w:rsidR="00C40BF5" w:rsidRPr="00607EF4">
        <w:rPr>
          <w:highlight w:val="yellow"/>
          <w:lang w:eastAsia="de-DE"/>
        </w:rPr>
        <w:t>]</w:t>
      </w:r>
      <w:r w:rsidR="00C40BF5" w:rsidRPr="009255BC">
        <w:rPr>
          <w:lang w:eastAsia="de-DE"/>
        </w:rPr>
        <w:t xml:space="preserve"> </w:t>
      </w:r>
      <w:r w:rsidRPr="00463DBC">
        <w:rPr>
          <w:i/>
          <w:iCs/>
          <w:color w:val="ED7D31" w:themeColor="accent2"/>
          <w:lang w:eastAsia="de-DE"/>
        </w:rPr>
        <w:t xml:space="preserve">(Auswahl aus den </w:t>
      </w:r>
      <w:proofErr w:type="spellStart"/>
      <w:r w:rsidRPr="00463DBC">
        <w:rPr>
          <w:i/>
          <w:iCs/>
          <w:color w:val="ED7D31" w:themeColor="accent2"/>
          <w:lang w:eastAsia="de-DE"/>
        </w:rPr>
        <w:t>u.g</w:t>
      </w:r>
      <w:proofErr w:type="spellEnd"/>
      <w:r w:rsidRPr="00463DBC">
        <w:rPr>
          <w:i/>
          <w:iCs/>
          <w:color w:val="ED7D31" w:themeColor="accent2"/>
          <w:lang w:eastAsia="de-DE"/>
        </w:rPr>
        <w:t>. Organisationen, siehe Pkt. 8)</w:t>
      </w:r>
    </w:p>
    <w:p w14:paraId="1F99DE60" w14:textId="0D160183" w:rsidR="00184FD6" w:rsidRPr="009255BC" w:rsidRDefault="003120AD" w:rsidP="001A7FD0">
      <w:pPr>
        <w:rPr>
          <w:i/>
          <w:iCs/>
          <w:color w:val="FF0000"/>
          <w:lang w:eastAsia="de-DE"/>
        </w:rPr>
      </w:pPr>
      <w:r w:rsidRPr="009255BC">
        <w:rPr>
          <w:b/>
          <w:bCs/>
          <w:lang w:eastAsia="de-DE"/>
        </w:rPr>
        <w:t>*</w:t>
      </w:r>
      <w:r w:rsidR="00C40BF5" w:rsidRPr="009255BC">
        <w:rPr>
          <w:b/>
          <w:bCs/>
          <w:lang w:eastAsia="de-DE"/>
        </w:rPr>
        <w:t>Art des öffentlichen Auftraggebers</w:t>
      </w:r>
      <w:r w:rsidR="00C40BF5" w:rsidRPr="009255BC">
        <w:rPr>
          <w:lang w:eastAsia="de-DE"/>
        </w:rPr>
        <w:t>:</w:t>
      </w:r>
      <w:r w:rsidR="00607EF4">
        <w:rPr>
          <w:lang w:eastAsia="de-DE"/>
        </w:rPr>
        <w:t xml:space="preserve"> </w:t>
      </w:r>
      <w:r w:rsidR="0041448E" w:rsidRPr="0041448E">
        <w:rPr>
          <w:highlight w:val="yellow"/>
          <w:lang w:eastAsia="de-DE"/>
        </w:rPr>
        <w:t>Anstalten des öffentlichen Rechts auf Kommunalebene</w:t>
      </w:r>
      <w:r w:rsidR="00C40BF5" w:rsidRPr="001A7FD0">
        <w:rPr>
          <w:color w:val="ED7D31" w:themeColor="accent2"/>
          <w:lang w:eastAsia="de-DE"/>
        </w:rPr>
        <w:t> </w:t>
      </w:r>
      <w:r w:rsidRPr="001A7FD0">
        <w:rPr>
          <w:i/>
          <w:iCs/>
          <w:color w:val="ED7D31" w:themeColor="accent2"/>
          <w:lang w:eastAsia="de-DE"/>
        </w:rPr>
        <w:t>(Dropdown-Auswahlmenü)</w:t>
      </w:r>
    </w:p>
    <w:p w14:paraId="087C85BC" w14:textId="43A9926A" w:rsidR="00184FD6" w:rsidRPr="001A7FD0" w:rsidRDefault="003120AD" w:rsidP="001A7FD0">
      <w:pPr>
        <w:rPr>
          <w:i/>
          <w:iCs/>
          <w:color w:val="ED7D31" w:themeColor="accent2"/>
          <w:lang w:eastAsia="de-DE"/>
        </w:rPr>
      </w:pPr>
      <w:r w:rsidRPr="009255BC">
        <w:rPr>
          <w:b/>
          <w:bCs/>
          <w:lang w:eastAsia="de-DE"/>
        </w:rPr>
        <w:t>*</w:t>
      </w:r>
      <w:r w:rsidR="00C40BF5" w:rsidRPr="009255BC">
        <w:rPr>
          <w:b/>
          <w:bCs/>
          <w:lang w:eastAsia="de-DE"/>
        </w:rPr>
        <w:t>Haupttätigkeiten des öffentlichen Auftraggebers</w:t>
      </w:r>
      <w:r w:rsidR="00C40BF5" w:rsidRPr="009255BC">
        <w:rPr>
          <w:color w:val="000000"/>
          <w:lang w:eastAsia="de-DE"/>
        </w:rPr>
        <w:t>:</w:t>
      </w:r>
      <w:r w:rsidR="00502DF9">
        <w:rPr>
          <w:color w:val="000000"/>
          <w:lang w:eastAsia="de-DE"/>
        </w:rPr>
        <w:t xml:space="preserve"> </w:t>
      </w:r>
      <w:r w:rsidR="00502DF9" w:rsidRPr="00502DF9">
        <w:rPr>
          <w:color w:val="000000"/>
          <w:highlight w:val="yellow"/>
          <w:lang w:eastAsia="de-DE"/>
        </w:rPr>
        <w:t>Allgemeine öffentliche Verwaltung</w:t>
      </w:r>
      <w:r w:rsidRPr="009255BC">
        <w:rPr>
          <w:i/>
          <w:iCs/>
          <w:color w:val="FF0000"/>
          <w:lang w:eastAsia="de-DE"/>
        </w:rPr>
        <w:t xml:space="preserve"> </w:t>
      </w:r>
      <w:r w:rsidRPr="001A7FD0">
        <w:rPr>
          <w:i/>
          <w:iCs/>
          <w:color w:val="ED7D31" w:themeColor="accent2"/>
          <w:lang w:eastAsia="de-DE"/>
        </w:rPr>
        <w:t>(Dropdown-Auswahlmenü)</w:t>
      </w:r>
    </w:p>
    <w:p w14:paraId="0AF420D9" w14:textId="77777777" w:rsidR="00184FD6" w:rsidRPr="00C65B7E" w:rsidRDefault="00C40BF5" w:rsidP="001A7FD0">
      <w:pPr>
        <w:pStyle w:val="berschrift1"/>
      </w:pPr>
      <w:bookmarkStart w:id="8" w:name="_Toc151048318"/>
      <w:r w:rsidRPr="00C65B7E">
        <w:t>2 </w:t>
      </w:r>
      <w:r w:rsidRPr="001A7FD0">
        <w:t>Verfahren</w:t>
      </w:r>
      <w:bookmarkEnd w:id="8"/>
    </w:p>
    <w:p w14:paraId="441064B6" w14:textId="77777777" w:rsidR="00184FD6" w:rsidRPr="00C65B7E" w:rsidRDefault="00C40BF5" w:rsidP="001A7FD0">
      <w:pPr>
        <w:pStyle w:val="berschrift2"/>
      </w:pPr>
      <w:bookmarkStart w:id="9" w:name="_Toc151048319"/>
      <w:r w:rsidRPr="00C65B7E">
        <w:t>2.1 </w:t>
      </w:r>
      <w:r w:rsidRPr="001A7FD0">
        <w:t>Verfahren</w:t>
      </w:r>
      <w:bookmarkEnd w:id="9"/>
    </w:p>
    <w:p w14:paraId="6D970475" w14:textId="599D3E01" w:rsidR="00184FD6" w:rsidRPr="009255BC" w:rsidRDefault="008D1D78" w:rsidP="001A7FD0">
      <w:pPr>
        <w:rPr>
          <w:lang w:eastAsia="de-DE"/>
        </w:rPr>
      </w:pPr>
      <w:r w:rsidRPr="009255BC">
        <w:rPr>
          <w:b/>
          <w:bCs/>
          <w:lang w:eastAsia="de-DE"/>
        </w:rPr>
        <w:t>*</w:t>
      </w:r>
      <w:r w:rsidR="00C40BF5" w:rsidRPr="009255BC">
        <w:rPr>
          <w:b/>
          <w:bCs/>
          <w:lang w:eastAsia="de-DE"/>
        </w:rPr>
        <w:t>Titel</w:t>
      </w:r>
      <w:r w:rsidR="00C40BF5" w:rsidRPr="009255BC">
        <w:rPr>
          <w:lang w:eastAsia="de-DE"/>
        </w:rPr>
        <w:t>:</w:t>
      </w:r>
      <w:r w:rsidR="00C669DD">
        <w:rPr>
          <w:lang w:eastAsia="de-DE"/>
        </w:rPr>
        <w:t xml:space="preserve"> </w:t>
      </w:r>
      <w:r w:rsidR="00C669DD" w:rsidRPr="00AE1C4F">
        <w:rPr>
          <w:highlight w:val="yellow"/>
          <w:lang w:eastAsia="de-DE"/>
        </w:rPr>
        <w:t>Realisierungswettbewerb „</w:t>
      </w:r>
      <w:r w:rsidR="00C669DD" w:rsidRPr="00C669DD">
        <w:rPr>
          <w:highlight w:val="yellow"/>
          <w:lang w:eastAsia="de-DE"/>
        </w:rPr>
        <w:t>xx in xx-Stadt“ – Objektplanung Gebäude / Innenräume und Objektplanung Freianlagen</w:t>
      </w:r>
    </w:p>
    <w:p w14:paraId="19BBE1C4" w14:textId="5BD712C4" w:rsidR="00704108" w:rsidRPr="009255BC" w:rsidRDefault="008D1D78" w:rsidP="001A7FD0">
      <w:pPr>
        <w:rPr>
          <w:lang w:eastAsia="de-DE"/>
        </w:rPr>
      </w:pPr>
      <w:r w:rsidRPr="009255BC">
        <w:rPr>
          <w:b/>
          <w:bCs/>
          <w:lang w:eastAsia="de-DE"/>
        </w:rPr>
        <w:t>*</w:t>
      </w:r>
      <w:r w:rsidR="00C40BF5" w:rsidRPr="009255BC">
        <w:rPr>
          <w:b/>
          <w:bCs/>
          <w:lang w:eastAsia="de-DE"/>
        </w:rPr>
        <w:t>Beschreibung</w:t>
      </w:r>
      <w:r w:rsidR="00C40BF5" w:rsidRPr="009255BC">
        <w:rPr>
          <w:lang w:eastAsia="de-DE"/>
        </w:rPr>
        <w:t>:</w:t>
      </w:r>
      <w:r w:rsidR="00D84DAB">
        <w:rPr>
          <w:lang w:eastAsia="de-DE"/>
        </w:rPr>
        <w:t xml:space="preserve"> </w:t>
      </w:r>
      <w:r w:rsidR="00D84DAB" w:rsidRPr="00D84DAB">
        <w:rPr>
          <w:highlight w:val="yellow"/>
          <w:lang w:eastAsia="de-DE"/>
        </w:rPr>
        <w:t xml:space="preserve">Kurzbeschreibung </w:t>
      </w:r>
      <w:r w:rsidR="00D84DAB" w:rsidRPr="002D3DDE">
        <w:rPr>
          <w:highlight w:val="yellow"/>
          <w:lang w:eastAsia="de-DE"/>
        </w:rPr>
        <w:t xml:space="preserve">der </w:t>
      </w:r>
      <w:r w:rsidR="00087F47" w:rsidRPr="002D3DDE">
        <w:rPr>
          <w:highlight w:val="yellow"/>
          <w:lang w:eastAsia="de-DE"/>
        </w:rPr>
        <w:t>Planungs- und Baua</w:t>
      </w:r>
      <w:r w:rsidR="00D84DAB" w:rsidRPr="002D3DDE">
        <w:rPr>
          <w:highlight w:val="yellow"/>
          <w:lang w:eastAsia="de-DE"/>
        </w:rPr>
        <w:t>ufgab</w:t>
      </w:r>
      <w:r w:rsidR="002D3DDE" w:rsidRPr="002D3DDE">
        <w:rPr>
          <w:highlight w:val="yellow"/>
          <w:lang w:eastAsia="de-DE"/>
        </w:rPr>
        <w:t>e (z.B. Nutzung, NUF, Grundstück)</w:t>
      </w:r>
    </w:p>
    <w:p w14:paraId="0373B897" w14:textId="3C6E7B15" w:rsidR="00704108" w:rsidRPr="001A7FD0" w:rsidRDefault="008D1D78" w:rsidP="001A7FD0">
      <w:pPr>
        <w:rPr>
          <w:i/>
          <w:iCs/>
          <w:color w:val="ED7D31" w:themeColor="accent2"/>
          <w:lang w:eastAsia="de-DE"/>
        </w:rPr>
      </w:pPr>
      <w:r w:rsidRPr="009255BC">
        <w:rPr>
          <w:b/>
          <w:bCs/>
          <w:lang w:eastAsia="de-DE"/>
        </w:rPr>
        <w:t>*</w:t>
      </w:r>
      <w:r w:rsidR="00C40BF5" w:rsidRPr="009255BC">
        <w:rPr>
          <w:b/>
          <w:bCs/>
          <w:lang w:eastAsia="de-DE"/>
        </w:rPr>
        <w:t>Kennung des Verfahrens</w:t>
      </w:r>
      <w:r w:rsidR="00C40BF5" w:rsidRPr="009255BC">
        <w:rPr>
          <w:lang w:eastAsia="de-DE"/>
        </w:rPr>
        <w:t>: </w:t>
      </w:r>
      <w:r w:rsidRPr="001A7FD0">
        <w:rPr>
          <w:i/>
          <w:iCs/>
          <w:color w:val="ED7D31" w:themeColor="accent2"/>
          <w:lang w:eastAsia="de-DE"/>
        </w:rPr>
        <w:t>(</w:t>
      </w:r>
      <w:r w:rsidR="001A7FD0">
        <w:rPr>
          <w:i/>
          <w:iCs/>
          <w:color w:val="ED7D31" w:themeColor="accent2"/>
          <w:lang w:eastAsia="de-DE"/>
        </w:rPr>
        <w:t xml:space="preserve">Die Angabe </w:t>
      </w:r>
      <w:r w:rsidRPr="001A7FD0">
        <w:rPr>
          <w:i/>
          <w:iCs/>
          <w:color w:val="ED7D31" w:themeColor="accent2"/>
          <w:lang w:eastAsia="de-DE"/>
        </w:rPr>
        <w:t>wird automatisch ausgefüllt</w:t>
      </w:r>
      <w:r w:rsidR="001A7FD0">
        <w:rPr>
          <w:i/>
          <w:iCs/>
          <w:color w:val="ED7D31" w:themeColor="accent2"/>
          <w:lang w:eastAsia="de-DE"/>
        </w:rPr>
        <w:t>.</w:t>
      </w:r>
      <w:r w:rsidRPr="001A7FD0">
        <w:rPr>
          <w:i/>
          <w:iCs/>
          <w:color w:val="ED7D31" w:themeColor="accent2"/>
          <w:lang w:eastAsia="de-DE"/>
        </w:rPr>
        <w:t>)</w:t>
      </w:r>
    </w:p>
    <w:p w14:paraId="3CEDC6C3" w14:textId="78940941" w:rsidR="00704108" w:rsidRPr="001A7FD0" w:rsidRDefault="008D1D78" w:rsidP="001A7FD0">
      <w:pPr>
        <w:rPr>
          <w:i/>
          <w:iCs/>
          <w:color w:val="ED7D31" w:themeColor="accent2"/>
          <w:lang w:eastAsia="de-DE"/>
        </w:rPr>
      </w:pPr>
      <w:r w:rsidRPr="009255BC">
        <w:rPr>
          <w:b/>
          <w:bCs/>
          <w:lang w:eastAsia="de-DE"/>
        </w:rPr>
        <w:t>*</w:t>
      </w:r>
      <w:r w:rsidR="00C40BF5" w:rsidRPr="009255BC">
        <w:rPr>
          <w:b/>
          <w:bCs/>
          <w:lang w:eastAsia="de-DE"/>
        </w:rPr>
        <w:t>Interne Kennung</w:t>
      </w:r>
      <w:r w:rsidR="00C40BF5" w:rsidRPr="009255BC">
        <w:rPr>
          <w:lang w:eastAsia="de-DE"/>
        </w:rPr>
        <w:t>:</w:t>
      </w:r>
      <w:r w:rsidR="00B81BE9">
        <w:rPr>
          <w:lang w:eastAsia="de-DE"/>
        </w:rPr>
        <w:t xml:space="preserve"> </w:t>
      </w:r>
      <w:r w:rsidR="00A1540B" w:rsidRPr="00A1540B">
        <w:rPr>
          <w:highlight w:val="yellow"/>
          <w:lang w:eastAsia="de-DE"/>
        </w:rPr>
        <w:t>2023/OPLA/100</w:t>
      </w:r>
      <w:r w:rsidR="00A1540B">
        <w:rPr>
          <w:lang w:eastAsia="de-DE"/>
        </w:rPr>
        <w:t xml:space="preserve"> </w:t>
      </w:r>
      <w:r w:rsidR="00A1540B" w:rsidRPr="001A7FD0">
        <w:rPr>
          <w:i/>
          <w:iCs/>
          <w:color w:val="ED7D31" w:themeColor="accent2"/>
          <w:lang w:eastAsia="de-DE"/>
        </w:rPr>
        <w:t>(interne Vergabenummer des Auftraggebers)</w:t>
      </w:r>
    </w:p>
    <w:p w14:paraId="5198804D" w14:textId="338AC3DB" w:rsidR="00704108" w:rsidRPr="001A7FD0" w:rsidRDefault="00835A9C" w:rsidP="001A7FD0">
      <w:pPr>
        <w:rPr>
          <w:i/>
          <w:iCs/>
          <w:color w:val="ED7D31" w:themeColor="accent2"/>
          <w:lang w:eastAsia="de-DE"/>
        </w:rPr>
      </w:pPr>
      <w:r w:rsidRPr="009255BC">
        <w:rPr>
          <w:b/>
          <w:bCs/>
          <w:lang w:eastAsia="de-DE"/>
        </w:rPr>
        <w:t>*</w:t>
      </w:r>
      <w:r w:rsidR="00C40BF5" w:rsidRPr="009255BC">
        <w:rPr>
          <w:b/>
          <w:bCs/>
          <w:lang w:eastAsia="de-DE"/>
        </w:rPr>
        <w:t>Verfahrensart</w:t>
      </w:r>
      <w:r w:rsidR="00C40BF5" w:rsidRPr="009255BC">
        <w:rPr>
          <w:lang w:eastAsia="de-DE"/>
        </w:rPr>
        <w:t>: </w:t>
      </w:r>
      <w:r w:rsidR="00C40BF5" w:rsidRPr="002408EE">
        <w:rPr>
          <w:highlight w:val="yellow"/>
          <w:lang w:eastAsia="de-DE"/>
        </w:rPr>
        <w:t>Nichtoffenes Verfahren</w:t>
      </w:r>
      <w:r w:rsidR="00267CB6" w:rsidRPr="009255BC">
        <w:rPr>
          <w:i/>
          <w:iCs/>
          <w:lang w:eastAsia="de-DE"/>
        </w:rPr>
        <w:t xml:space="preserve"> </w:t>
      </w:r>
      <w:r w:rsidR="00267CB6" w:rsidRPr="001A7FD0">
        <w:rPr>
          <w:i/>
          <w:iCs/>
          <w:color w:val="ED7D31" w:themeColor="accent2"/>
          <w:lang w:eastAsia="de-DE"/>
        </w:rPr>
        <w:t>(</w:t>
      </w:r>
      <w:r w:rsidR="00EE63C7" w:rsidRPr="001A7FD0">
        <w:rPr>
          <w:i/>
          <w:iCs/>
          <w:color w:val="ED7D31" w:themeColor="accent2"/>
          <w:lang w:eastAsia="de-DE"/>
        </w:rPr>
        <w:t xml:space="preserve">Dropdown-Auswahlmenü; </w:t>
      </w:r>
      <w:r w:rsidR="009650E9">
        <w:rPr>
          <w:i/>
          <w:iCs/>
          <w:color w:val="ED7D31" w:themeColor="accent2"/>
          <w:lang w:eastAsia="de-DE"/>
        </w:rPr>
        <w:t xml:space="preserve">Nichtoffener </w:t>
      </w:r>
      <w:r w:rsidR="00EE63C7" w:rsidRPr="001A7FD0">
        <w:rPr>
          <w:i/>
          <w:iCs/>
          <w:color w:val="ED7D31" w:themeColor="accent2"/>
          <w:lang w:eastAsia="de-DE"/>
        </w:rPr>
        <w:t>Wettbewerb = Nichtoffenes Verfahren</w:t>
      </w:r>
      <w:r w:rsidR="009650E9">
        <w:rPr>
          <w:i/>
          <w:iCs/>
          <w:color w:val="ED7D31" w:themeColor="accent2"/>
          <w:lang w:eastAsia="de-DE"/>
        </w:rPr>
        <w:t xml:space="preserve"> oder Offener Wettbewerb = Offenes Verfahren</w:t>
      </w:r>
      <w:r w:rsidR="00EE63C7" w:rsidRPr="001A7FD0">
        <w:rPr>
          <w:i/>
          <w:iCs/>
          <w:color w:val="ED7D31" w:themeColor="accent2"/>
          <w:lang w:eastAsia="de-DE"/>
        </w:rPr>
        <w:t>)</w:t>
      </w:r>
    </w:p>
    <w:p w14:paraId="3797C403" w14:textId="2026D3C8" w:rsidR="00704108" w:rsidRPr="00B126FC" w:rsidRDefault="00C40BF5" w:rsidP="001A7FD0">
      <w:pPr>
        <w:rPr>
          <w:i/>
          <w:iCs/>
          <w:lang w:eastAsia="de-DE"/>
        </w:rPr>
      </w:pPr>
      <w:r w:rsidRPr="009255BC">
        <w:rPr>
          <w:b/>
          <w:bCs/>
          <w:lang w:eastAsia="de-DE"/>
        </w:rPr>
        <w:t>Die wichtigsten Merkmale des Verfahrens</w:t>
      </w:r>
      <w:r w:rsidRPr="009255BC">
        <w:rPr>
          <w:lang w:eastAsia="de-DE"/>
        </w:rPr>
        <w:t>:</w:t>
      </w:r>
      <w:r w:rsidR="00087F47">
        <w:rPr>
          <w:lang w:eastAsia="de-DE"/>
        </w:rPr>
        <w:t xml:space="preserve"> </w:t>
      </w:r>
      <w:r w:rsidR="00087F47" w:rsidRPr="00D84DAB">
        <w:rPr>
          <w:lang w:eastAsia="de-DE"/>
        </w:rPr>
        <w:t xml:space="preserve">Um eine angemessene Lösung zu finden, ist ein Wettbewerb mit </w:t>
      </w:r>
      <w:r w:rsidR="00087F47" w:rsidRPr="00D84DAB">
        <w:rPr>
          <w:highlight w:val="yellow"/>
          <w:lang w:eastAsia="de-DE"/>
        </w:rPr>
        <w:t>xx</w:t>
      </w:r>
      <w:r w:rsidR="00087F47" w:rsidRPr="00D84DAB">
        <w:rPr>
          <w:lang w:eastAsia="de-DE"/>
        </w:rPr>
        <w:t xml:space="preserve"> Teilnehme</w:t>
      </w:r>
      <w:r w:rsidR="002754D6">
        <w:rPr>
          <w:lang w:eastAsia="de-DE"/>
        </w:rPr>
        <w:t>nden</w:t>
      </w:r>
      <w:r w:rsidR="00087F47" w:rsidRPr="00D84DAB">
        <w:rPr>
          <w:lang w:eastAsia="de-DE"/>
        </w:rPr>
        <w:t xml:space="preserve"> nach RPW 2013 mit anschließendem Verhandlungsverfahren (gem. § 14 Abs. 4 Pkt. 8 VgV) vorgesehen.</w:t>
      </w:r>
      <w:r w:rsidR="00087F47">
        <w:rPr>
          <w:lang w:eastAsia="de-DE"/>
        </w:rPr>
        <w:t xml:space="preserve"> </w:t>
      </w:r>
      <w:r w:rsidR="00087F47" w:rsidRPr="00D84DAB">
        <w:rPr>
          <w:lang w:eastAsia="de-DE"/>
        </w:rPr>
        <w:t xml:space="preserve">Der </w:t>
      </w:r>
      <w:r w:rsidR="00087F47" w:rsidRPr="00B126FC">
        <w:rPr>
          <w:lang w:eastAsia="de-DE"/>
        </w:rPr>
        <w:t xml:space="preserve">Wettbewerb richtet sich an </w:t>
      </w:r>
      <w:r w:rsidR="00087F47" w:rsidRPr="00B126FC">
        <w:rPr>
          <w:highlight w:val="yellow"/>
          <w:lang w:eastAsia="de-DE"/>
        </w:rPr>
        <w:t xml:space="preserve">Bewerbergemeinschaften aus </w:t>
      </w:r>
      <w:r w:rsidR="002754D6">
        <w:rPr>
          <w:highlight w:val="yellow"/>
          <w:lang w:eastAsia="de-DE"/>
        </w:rPr>
        <w:t xml:space="preserve">Büros der </w:t>
      </w:r>
      <w:r w:rsidR="00087F47" w:rsidRPr="00B126FC">
        <w:rPr>
          <w:highlight w:val="yellow"/>
          <w:lang w:eastAsia="de-DE"/>
        </w:rPr>
        <w:t>Architekt</w:t>
      </w:r>
      <w:r w:rsidR="002754D6">
        <w:rPr>
          <w:highlight w:val="yellow"/>
          <w:lang w:eastAsia="de-DE"/>
        </w:rPr>
        <w:t>ur</w:t>
      </w:r>
      <w:r w:rsidR="00087F47" w:rsidRPr="00B126FC">
        <w:rPr>
          <w:highlight w:val="yellow"/>
          <w:lang w:eastAsia="de-DE"/>
        </w:rPr>
        <w:t xml:space="preserve"> und Landschaftsarchite</w:t>
      </w:r>
      <w:r w:rsidR="00087F47" w:rsidRPr="002754D6">
        <w:rPr>
          <w:highlight w:val="yellow"/>
          <w:lang w:eastAsia="de-DE"/>
        </w:rPr>
        <w:t>kt</w:t>
      </w:r>
      <w:r w:rsidR="002754D6" w:rsidRPr="002754D6">
        <w:rPr>
          <w:highlight w:val="yellow"/>
          <w:lang w:eastAsia="de-DE"/>
        </w:rPr>
        <w:t>ur</w:t>
      </w:r>
      <w:r w:rsidR="00087F47" w:rsidRPr="00B126FC">
        <w:rPr>
          <w:lang w:eastAsia="de-DE"/>
        </w:rPr>
        <w:t>.</w:t>
      </w:r>
      <w:r w:rsidR="00562B5C" w:rsidRPr="00B126FC">
        <w:rPr>
          <w:lang w:eastAsia="de-DE"/>
        </w:rPr>
        <w:t xml:space="preserve"> </w:t>
      </w:r>
    </w:p>
    <w:p w14:paraId="3D85EFC8" w14:textId="77777777" w:rsidR="00197C86" w:rsidRPr="004E778E" w:rsidRDefault="00C40BF5" w:rsidP="00B126FC">
      <w:pPr>
        <w:pStyle w:val="berschrift3"/>
      </w:pPr>
      <w:bookmarkStart w:id="10" w:name="_Toc151048320"/>
      <w:r w:rsidRPr="004E778E">
        <w:t>2.1.1 </w:t>
      </w:r>
      <w:r w:rsidRPr="00B126FC">
        <w:t>Zweck</w:t>
      </w:r>
      <w:bookmarkEnd w:id="10"/>
    </w:p>
    <w:p w14:paraId="56B3F5ED" w14:textId="0A78D8E9" w:rsidR="00704108" w:rsidRPr="00F27A60" w:rsidRDefault="000077E3" w:rsidP="00B126FC">
      <w:pPr>
        <w:rPr>
          <w:color w:val="ED7D31" w:themeColor="accent2"/>
          <w:lang w:eastAsia="de-DE"/>
        </w:rPr>
      </w:pPr>
      <w:r w:rsidRPr="009255BC">
        <w:rPr>
          <w:b/>
          <w:bCs/>
          <w:lang w:eastAsia="de-DE"/>
        </w:rPr>
        <w:t>*</w:t>
      </w:r>
      <w:r w:rsidR="00C40BF5" w:rsidRPr="009255BC">
        <w:rPr>
          <w:b/>
          <w:bCs/>
          <w:lang w:eastAsia="de-DE"/>
        </w:rPr>
        <w:t>Art des Auftrags</w:t>
      </w:r>
      <w:r w:rsidR="00C40BF5" w:rsidRPr="009255BC">
        <w:rPr>
          <w:color w:val="000000"/>
          <w:lang w:eastAsia="de-DE"/>
        </w:rPr>
        <w:t>: </w:t>
      </w:r>
      <w:r w:rsidR="00C40BF5" w:rsidRPr="009255BC">
        <w:rPr>
          <w:lang w:eastAsia="de-DE"/>
        </w:rPr>
        <w:t>Dienstle</w:t>
      </w:r>
      <w:r w:rsidR="00C40BF5" w:rsidRPr="00F27A60">
        <w:t>istungen</w:t>
      </w:r>
      <w:r w:rsidR="000D6062" w:rsidRPr="00F27A60">
        <w:t xml:space="preserve"> </w:t>
      </w:r>
      <w:r w:rsidR="000D6062" w:rsidRPr="00F27A60">
        <w:rPr>
          <w:i/>
          <w:iCs/>
          <w:color w:val="ED7D31" w:themeColor="accent2"/>
          <w:lang w:eastAsia="de-DE"/>
        </w:rPr>
        <w:t>(Dropdown-Auswahlmenü)</w:t>
      </w:r>
    </w:p>
    <w:p w14:paraId="55A3C8BD" w14:textId="08B13CA3" w:rsidR="00197C86" w:rsidRPr="00F27A60" w:rsidRDefault="00BB2C2F" w:rsidP="00B126FC">
      <w:pPr>
        <w:rPr>
          <w:color w:val="ED7D31" w:themeColor="accent2"/>
          <w:lang w:eastAsia="de-DE"/>
        </w:rPr>
      </w:pPr>
      <w:r w:rsidRPr="009255BC">
        <w:rPr>
          <w:b/>
          <w:bCs/>
          <w:lang w:eastAsia="de-DE"/>
        </w:rPr>
        <w:t>*</w:t>
      </w:r>
      <w:r w:rsidR="00C40BF5" w:rsidRPr="009255BC">
        <w:rPr>
          <w:b/>
          <w:bCs/>
          <w:lang w:eastAsia="de-DE"/>
        </w:rPr>
        <w:t>Haupteinstufung</w:t>
      </w:r>
      <w:r w:rsidR="00C40BF5" w:rsidRPr="009255BC">
        <w:rPr>
          <w:color w:val="000000"/>
          <w:lang w:eastAsia="de-DE"/>
        </w:rPr>
        <w:t> (</w:t>
      </w:r>
      <w:proofErr w:type="spellStart"/>
      <w:r w:rsidR="00C40BF5" w:rsidRPr="009255BC">
        <w:rPr>
          <w:lang w:eastAsia="de-DE"/>
        </w:rPr>
        <w:t>cpv</w:t>
      </w:r>
      <w:proofErr w:type="spellEnd"/>
      <w:r w:rsidR="00C40BF5" w:rsidRPr="009255BC">
        <w:rPr>
          <w:color w:val="000000"/>
          <w:lang w:eastAsia="de-DE"/>
        </w:rPr>
        <w:t>): </w:t>
      </w:r>
      <w:r w:rsidR="005C5899">
        <w:rPr>
          <w:color w:val="000000"/>
          <w:lang w:eastAsia="de-DE"/>
        </w:rPr>
        <w:t>71000000 Dienstleistungen von Architektur-, Konstruktio</w:t>
      </w:r>
      <w:r w:rsidR="00C92544">
        <w:rPr>
          <w:color w:val="000000"/>
          <w:lang w:eastAsia="de-DE"/>
        </w:rPr>
        <w:t>ns- und Ingenieurbüros und Prüfstellen</w:t>
      </w:r>
      <w:r w:rsidR="003E7EF3">
        <w:rPr>
          <w:color w:val="FF0000"/>
          <w:lang w:eastAsia="de-DE"/>
        </w:rPr>
        <w:t xml:space="preserve"> </w:t>
      </w:r>
      <w:r w:rsidR="003E7EF3" w:rsidRPr="00F27A60">
        <w:rPr>
          <w:i/>
          <w:iCs/>
          <w:color w:val="ED7D31" w:themeColor="accent2"/>
          <w:lang w:eastAsia="de-DE"/>
        </w:rPr>
        <w:t>(</w:t>
      </w:r>
      <w:r w:rsidR="00F27A60" w:rsidRPr="00F27A60">
        <w:rPr>
          <w:i/>
          <w:iCs/>
          <w:color w:val="ED7D31" w:themeColor="accent2"/>
          <w:lang w:eastAsia="de-DE"/>
        </w:rPr>
        <w:t xml:space="preserve">Hinweis: </w:t>
      </w:r>
      <w:r w:rsidR="00C92544" w:rsidRPr="00F27A60">
        <w:rPr>
          <w:i/>
          <w:iCs/>
          <w:color w:val="ED7D31" w:themeColor="accent2"/>
          <w:lang w:eastAsia="de-DE"/>
        </w:rPr>
        <w:t>Es</w:t>
      </w:r>
      <w:r w:rsidR="003E7EF3" w:rsidRPr="00F27A60">
        <w:rPr>
          <w:i/>
          <w:iCs/>
          <w:color w:val="ED7D31" w:themeColor="accent2"/>
          <w:lang w:eastAsia="de-DE"/>
        </w:rPr>
        <w:t xml:space="preserve"> reicht die Angabe der Haupteinstufung, da im Bereich des Loses (siehe Pk</w:t>
      </w:r>
      <w:r w:rsidR="007F60F9" w:rsidRPr="00F27A60">
        <w:rPr>
          <w:i/>
          <w:iCs/>
          <w:color w:val="ED7D31" w:themeColor="accent2"/>
          <w:lang w:eastAsia="de-DE"/>
        </w:rPr>
        <w:t>t. 5) eine erneute Abfrage erfolgt</w:t>
      </w:r>
      <w:r w:rsidR="00C92544" w:rsidRPr="00F27A60">
        <w:rPr>
          <w:i/>
          <w:iCs/>
          <w:color w:val="ED7D31" w:themeColor="accent2"/>
          <w:lang w:eastAsia="de-DE"/>
        </w:rPr>
        <w:t>. A</w:t>
      </w:r>
      <w:r w:rsidR="00EC60C0" w:rsidRPr="00F27A60">
        <w:rPr>
          <w:i/>
          <w:iCs/>
          <w:color w:val="ED7D31" w:themeColor="accent2"/>
          <w:lang w:eastAsia="de-DE"/>
        </w:rPr>
        <w:t xml:space="preserve">ls Hauptteil </w:t>
      </w:r>
      <w:r w:rsidR="00C92544" w:rsidRPr="00F27A60">
        <w:rPr>
          <w:i/>
          <w:iCs/>
          <w:color w:val="ED7D31" w:themeColor="accent2"/>
          <w:lang w:eastAsia="de-DE"/>
        </w:rPr>
        <w:t xml:space="preserve">sollte </w:t>
      </w:r>
      <w:r w:rsidR="00EC60C0" w:rsidRPr="00F27A60">
        <w:rPr>
          <w:i/>
          <w:iCs/>
          <w:color w:val="ED7D31" w:themeColor="accent2"/>
          <w:lang w:eastAsia="de-DE"/>
        </w:rPr>
        <w:t xml:space="preserve">diese </w:t>
      </w:r>
      <w:r w:rsidR="00EC60C0" w:rsidRPr="00F27A60">
        <w:rPr>
          <w:i/>
          <w:iCs/>
          <w:color w:val="ED7D31" w:themeColor="accent2"/>
          <w:lang w:eastAsia="de-DE"/>
        </w:rPr>
        <w:lastRenderedPageBreak/>
        <w:t xml:space="preserve">allgemeine Angabe </w:t>
      </w:r>
      <w:r w:rsidR="00C92544" w:rsidRPr="00F27A60">
        <w:rPr>
          <w:i/>
          <w:iCs/>
          <w:color w:val="ED7D31" w:themeColor="accent2"/>
          <w:lang w:eastAsia="de-DE"/>
        </w:rPr>
        <w:t>genutzt werden</w:t>
      </w:r>
      <w:r w:rsidR="00EC60C0" w:rsidRPr="00F27A60">
        <w:rPr>
          <w:i/>
          <w:iCs/>
          <w:color w:val="ED7D31" w:themeColor="accent2"/>
          <w:lang w:eastAsia="de-DE"/>
        </w:rPr>
        <w:t>, da diese auf Gebäude, Freianlagen, Stadtplanung und ggf. auch Ingenieurleistungen passt.</w:t>
      </w:r>
      <w:r w:rsidR="007F60F9" w:rsidRPr="00F27A60">
        <w:rPr>
          <w:i/>
          <w:iCs/>
          <w:color w:val="ED7D31" w:themeColor="accent2"/>
          <w:lang w:eastAsia="de-DE"/>
        </w:rPr>
        <w:t>)</w:t>
      </w:r>
    </w:p>
    <w:p w14:paraId="4D909E28" w14:textId="12CA83F0" w:rsidR="00197C86" w:rsidRPr="00C92544" w:rsidRDefault="00C40BF5" w:rsidP="00EE1631">
      <w:pPr>
        <w:pStyle w:val="berschrift3"/>
      </w:pPr>
      <w:bookmarkStart w:id="11" w:name="_Toc151048321"/>
      <w:r w:rsidRPr="00C92544">
        <w:t>2.1.2 </w:t>
      </w:r>
      <w:r w:rsidRPr="00EE1631">
        <w:t>Erfüllungsort</w:t>
      </w:r>
      <w:bookmarkEnd w:id="11"/>
    </w:p>
    <w:p w14:paraId="4B0D2A7C" w14:textId="1090440B" w:rsidR="00197C86" w:rsidRPr="009255BC" w:rsidRDefault="00C40BF5" w:rsidP="00EE1631">
      <w:pPr>
        <w:rPr>
          <w:lang w:eastAsia="de-DE"/>
        </w:rPr>
      </w:pPr>
      <w:r w:rsidRPr="009255BC">
        <w:rPr>
          <w:b/>
          <w:bCs/>
          <w:lang w:eastAsia="de-DE"/>
        </w:rPr>
        <w:t>Ort</w:t>
      </w:r>
      <w:r w:rsidRPr="009255BC">
        <w:rPr>
          <w:lang w:eastAsia="de-DE"/>
        </w:rPr>
        <w:t>:</w:t>
      </w:r>
      <w:r w:rsidR="00492486">
        <w:rPr>
          <w:lang w:eastAsia="de-DE"/>
        </w:rPr>
        <w:t xml:space="preserve"> </w:t>
      </w:r>
      <w:r w:rsidR="00492486" w:rsidRPr="00492486">
        <w:rPr>
          <w:highlight w:val="yellow"/>
          <w:lang w:eastAsia="de-DE"/>
        </w:rPr>
        <w:t>Auftragsort xx</w:t>
      </w:r>
    </w:p>
    <w:p w14:paraId="1AE12AAA" w14:textId="641CF54E" w:rsidR="00197C86" w:rsidRPr="009255BC" w:rsidRDefault="00C40BF5" w:rsidP="00EE1631">
      <w:pPr>
        <w:rPr>
          <w:lang w:eastAsia="de-DE"/>
        </w:rPr>
      </w:pPr>
      <w:r w:rsidRPr="009255BC">
        <w:rPr>
          <w:b/>
          <w:bCs/>
          <w:lang w:eastAsia="de-DE"/>
        </w:rPr>
        <w:t>Postleitzahl</w:t>
      </w:r>
      <w:r w:rsidRPr="009255BC">
        <w:rPr>
          <w:lang w:eastAsia="de-DE"/>
        </w:rPr>
        <w:t>:</w:t>
      </w:r>
      <w:r w:rsidR="00492486">
        <w:rPr>
          <w:lang w:eastAsia="de-DE"/>
        </w:rPr>
        <w:t xml:space="preserve"> </w:t>
      </w:r>
      <w:r w:rsidR="00492486" w:rsidRPr="00492486">
        <w:rPr>
          <w:highlight w:val="yellow"/>
          <w:lang w:eastAsia="de-DE"/>
        </w:rPr>
        <w:t>4xxxx</w:t>
      </w:r>
    </w:p>
    <w:p w14:paraId="53BB10F0" w14:textId="149F1301" w:rsidR="00197C86" w:rsidRPr="009255BC" w:rsidRDefault="00BB2C2F" w:rsidP="00EE1631">
      <w:pPr>
        <w:rPr>
          <w:lang w:eastAsia="de-DE"/>
        </w:rPr>
      </w:pPr>
      <w:r w:rsidRPr="009255BC">
        <w:rPr>
          <w:b/>
          <w:bCs/>
          <w:lang w:eastAsia="de-DE"/>
        </w:rPr>
        <w:t>*</w:t>
      </w:r>
      <w:r w:rsidR="00C40BF5" w:rsidRPr="009255BC">
        <w:rPr>
          <w:b/>
          <w:bCs/>
          <w:lang w:eastAsia="de-DE"/>
        </w:rPr>
        <w:t>NUTS-3-Code</w:t>
      </w:r>
      <w:r w:rsidR="00C40BF5" w:rsidRPr="009255BC">
        <w:rPr>
          <w:lang w:eastAsia="de-DE"/>
        </w:rPr>
        <w:t>:</w:t>
      </w:r>
      <w:r w:rsidR="00492486">
        <w:rPr>
          <w:lang w:eastAsia="de-DE"/>
        </w:rPr>
        <w:t xml:space="preserve"> </w:t>
      </w:r>
      <w:proofErr w:type="spellStart"/>
      <w:r w:rsidR="00492486" w:rsidRPr="00492486">
        <w:rPr>
          <w:highlight w:val="yellow"/>
          <w:lang w:eastAsia="de-DE"/>
        </w:rPr>
        <w:t>DEAxx</w:t>
      </w:r>
      <w:proofErr w:type="spellEnd"/>
    </w:p>
    <w:p w14:paraId="029C4570" w14:textId="33022914" w:rsidR="00197C86" w:rsidRPr="009255BC" w:rsidRDefault="00BB2C2F" w:rsidP="00EE1631">
      <w:pPr>
        <w:rPr>
          <w:i/>
          <w:iCs/>
          <w:lang w:eastAsia="de-DE"/>
        </w:rPr>
      </w:pPr>
      <w:r w:rsidRPr="009255BC">
        <w:rPr>
          <w:b/>
          <w:bCs/>
          <w:lang w:eastAsia="de-DE"/>
        </w:rPr>
        <w:t>*</w:t>
      </w:r>
      <w:r w:rsidR="00C40BF5" w:rsidRPr="009255BC">
        <w:rPr>
          <w:b/>
          <w:bCs/>
          <w:lang w:eastAsia="de-DE"/>
        </w:rPr>
        <w:t>Land</w:t>
      </w:r>
      <w:r w:rsidR="00C40BF5" w:rsidRPr="009255BC">
        <w:rPr>
          <w:lang w:eastAsia="de-DE"/>
        </w:rPr>
        <w:t>:  </w:t>
      </w:r>
      <w:r w:rsidR="00C40BF5" w:rsidRPr="009255BC">
        <w:rPr>
          <w:i/>
          <w:iCs/>
          <w:lang w:eastAsia="de-DE"/>
        </w:rPr>
        <w:t>Deutschland</w:t>
      </w:r>
    </w:p>
    <w:p w14:paraId="70EDE037" w14:textId="77777777" w:rsidR="006220CA" w:rsidRPr="0095057A" w:rsidRDefault="00C40BF5" w:rsidP="00EE1631">
      <w:pPr>
        <w:pStyle w:val="berschrift3"/>
      </w:pPr>
      <w:bookmarkStart w:id="12" w:name="_Toc151048322"/>
      <w:r w:rsidRPr="0095057A">
        <w:t>2.1.4 Allgemeine Informationen</w:t>
      </w:r>
      <w:bookmarkEnd w:id="12"/>
    </w:p>
    <w:p w14:paraId="11C85EB6" w14:textId="0D1F95A6" w:rsidR="00BF5416" w:rsidRPr="00762396" w:rsidRDefault="00C40BF5" w:rsidP="00762396">
      <w:pPr>
        <w:rPr>
          <w:i/>
          <w:iCs/>
          <w:color w:val="ED7D31" w:themeColor="accent2"/>
          <w:lang w:eastAsia="de-DE"/>
        </w:rPr>
      </w:pPr>
      <w:r w:rsidRPr="00762396">
        <w:rPr>
          <w:b/>
          <w:bCs/>
          <w:lang w:eastAsia="de-DE"/>
        </w:rPr>
        <w:t>Rechtsgrundlage</w:t>
      </w:r>
      <w:r w:rsidRPr="00762396">
        <w:rPr>
          <w:b/>
          <w:bCs/>
          <w:color w:val="000000"/>
          <w:lang w:eastAsia="de-DE"/>
        </w:rPr>
        <w:t>:</w:t>
      </w:r>
      <w:r w:rsidR="005F390E" w:rsidRPr="009255BC">
        <w:rPr>
          <w:color w:val="000000"/>
          <w:lang w:eastAsia="de-DE"/>
        </w:rPr>
        <w:t xml:space="preserve"> </w:t>
      </w:r>
      <w:r w:rsidRPr="00762396">
        <w:rPr>
          <w:lang w:eastAsia="de-DE"/>
        </w:rPr>
        <w:t>Richtlinie 2014/24/EU</w:t>
      </w:r>
      <w:r w:rsidR="00BF5416" w:rsidRPr="009255BC">
        <w:rPr>
          <w:i/>
          <w:iCs/>
          <w:lang w:eastAsia="de-DE"/>
        </w:rPr>
        <w:t xml:space="preserve"> </w:t>
      </w:r>
      <w:r w:rsidR="00BF5416" w:rsidRPr="00762396">
        <w:rPr>
          <w:i/>
          <w:iCs/>
          <w:color w:val="ED7D31" w:themeColor="accent2"/>
          <w:lang w:eastAsia="de-DE"/>
        </w:rPr>
        <w:t>(wird automatisch ausgefüllt)</w:t>
      </w:r>
    </w:p>
    <w:p w14:paraId="4D9C2D25" w14:textId="23EB37CC" w:rsidR="006220CA" w:rsidRPr="00762396" w:rsidRDefault="00C40BF5" w:rsidP="00762396">
      <w:pPr>
        <w:rPr>
          <w:i/>
          <w:iCs/>
          <w:color w:val="ED7D31" w:themeColor="accent2"/>
          <w:lang w:eastAsia="de-DE"/>
        </w:rPr>
      </w:pPr>
      <w:r w:rsidRPr="00762396">
        <w:rPr>
          <w:lang w:eastAsia="de-DE"/>
        </w:rPr>
        <w:t>VgV</w:t>
      </w:r>
      <w:r w:rsidRPr="009255BC">
        <w:rPr>
          <w:color w:val="000000"/>
          <w:lang w:eastAsia="de-DE"/>
        </w:rPr>
        <w:t> </w:t>
      </w:r>
      <w:r w:rsidR="005F390E" w:rsidRPr="009255BC">
        <w:rPr>
          <w:color w:val="000000"/>
          <w:lang w:eastAsia="de-DE"/>
        </w:rPr>
        <w:t xml:space="preserve"> </w:t>
      </w:r>
      <w:r w:rsidR="005F390E" w:rsidRPr="00762396">
        <w:rPr>
          <w:i/>
          <w:iCs/>
          <w:color w:val="ED7D31" w:themeColor="accent2"/>
          <w:lang w:eastAsia="de-DE"/>
        </w:rPr>
        <w:t>(wird automatisch ausgefüllt)</w:t>
      </w:r>
    </w:p>
    <w:p w14:paraId="1A216A10" w14:textId="77777777" w:rsidR="00653D03" w:rsidRPr="00762396" w:rsidRDefault="00854B6F" w:rsidP="00762396">
      <w:pPr>
        <w:rPr>
          <w:b/>
          <w:bCs/>
          <w:lang w:eastAsia="de-DE"/>
        </w:rPr>
      </w:pPr>
      <w:r w:rsidRPr="00762396">
        <w:rPr>
          <w:b/>
          <w:bCs/>
          <w:lang w:eastAsia="de-DE"/>
        </w:rPr>
        <w:t>Zusätzliche Informationen</w:t>
      </w:r>
      <w:r w:rsidR="008C799A" w:rsidRPr="00762396">
        <w:rPr>
          <w:b/>
          <w:bCs/>
          <w:lang w:eastAsia="de-DE"/>
        </w:rPr>
        <w:t xml:space="preserve">: </w:t>
      </w:r>
    </w:p>
    <w:p w14:paraId="36A2AC62" w14:textId="46F21F4B" w:rsidR="00653D03" w:rsidRDefault="00653D03" w:rsidP="00E51033">
      <w:r>
        <w:t>Die eingereichten Wettbewerbsarbeiten werden anhand der folgenden Beurteilungskriterien bewertet (ohne Rangfolge):</w:t>
      </w:r>
      <w:r w:rsidR="00597DC6">
        <w:t xml:space="preserve"> </w:t>
      </w:r>
      <w:r>
        <w:t>Städtebauliche Qualität</w:t>
      </w:r>
      <w:r w:rsidR="00597DC6">
        <w:t xml:space="preserve">; </w:t>
      </w:r>
      <w:r>
        <w:t>Architektonische Qualität</w:t>
      </w:r>
      <w:r w:rsidR="00597DC6">
        <w:t xml:space="preserve">; </w:t>
      </w:r>
      <w:r>
        <w:t>Freiraumplanerische Qualität</w:t>
      </w:r>
      <w:r w:rsidR="00597DC6">
        <w:t xml:space="preserve">; </w:t>
      </w:r>
      <w:r>
        <w:t>Einhaltung des Raum- und Funktionsprogramms</w:t>
      </w:r>
      <w:r w:rsidR="00597DC6">
        <w:t xml:space="preserve">; </w:t>
      </w:r>
      <w:r>
        <w:t>Nachhaltigkeit und Wirtschaftlichkeit (über den gesamten Lebenszyklus)</w:t>
      </w:r>
      <w:r w:rsidR="00597DC6">
        <w:t>. _________________________________________________________</w:t>
      </w:r>
      <w:r w:rsidR="001A2C39">
        <w:t xml:space="preserve">________ </w:t>
      </w:r>
      <w:r>
        <w:t>Das Preisgericht lässt alle Wettbewerbsarbeiten zur Beurteilung zu, die den formalen Bedingungen der Auslobung entsprechen,</w:t>
      </w:r>
      <w:r w:rsidR="00597DC6">
        <w:t xml:space="preserve"> </w:t>
      </w:r>
      <w:r>
        <w:t>die als bindend bezeichneten Vorgaben der Auslobung erfüllen,</w:t>
      </w:r>
      <w:r w:rsidR="00597DC6">
        <w:t xml:space="preserve"> </w:t>
      </w:r>
      <w:r>
        <w:t>in wesentlichen Teilen dem geforderten Leistungsumfang entsprechen,</w:t>
      </w:r>
      <w:r w:rsidR="00597DC6">
        <w:t xml:space="preserve"> </w:t>
      </w:r>
      <w:r>
        <w:t>termingerecht eingegangen sind</w:t>
      </w:r>
      <w:r w:rsidR="00597DC6">
        <w:t xml:space="preserve"> sowie</w:t>
      </w:r>
      <w:r>
        <w:t xml:space="preserve"> keinen absichtlichen Verstoß gegen den Grundsatz der Anonymität erkennen lassen. </w:t>
      </w:r>
      <w:r w:rsidR="00A40A67">
        <w:t>_________________________________________________________________</w:t>
      </w:r>
    </w:p>
    <w:p w14:paraId="196951BE" w14:textId="0C9A3B2A" w:rsidR="00E351F4" w:rsidRDefault="00E351F4" w:rsidP="00E51033">
      <w:r>
        <w:t>Im Anschluss an den Planungswettbewerb erfolgt die Vergabe der Planungsleistungen im Rahmen eines Verhandlungsverfahrens ohne Teilnahmewettbewerb.</w:t>
      </w:r>
      <w:r w:rsidR="00A40A67">
        <w:t xml:space="preserve"> </w:t>
      </w:r>
      <w:r>
        <w:t>Teilnehmer</w:t>
      </w:r>
      <w:r w:rsidR="002754D6">
        <w:t>*in</w:t>
      </w:r>
      <w:r>
        <w:t xml:space="preserve"> am Verhandlungsverfahren </w:t>
      </w:r>
      <w:r w:rsidR="007E2024">
        <w:t>sind</w:t>
      </w:r>
      <w:r>
        <w:t xml:space="preserve"> alle Preisträger</w:t>
      </w:r>
      <w:r w:rsidR="002754D6">
        <w:t>*innen</w:t>
      </w:r>
      <w:r>
        <w:t>, wie sie in den Verfassererklärungen benannt wurden. Bei Bewerbergemeinschaften werden alle Mitglieder der Bewerbergemeinschaft beauftragt.</w:t>
      </w:r>
      <w:r w:rsidR="00CC02CC">
        <w:t xml:space="preserve"> _________________________________________________________________</w:t>
      </w:r>
    </w:p>
    <w:p w14:paraId="2B3501B9" w14:textId="4B5D1DD4" w:rsidR="00E351F4" w:rsidRDefault="00E351F4" w:rsidP="00E51033">
      <w:r>
        <w:t>Grundlage der Honorargestaltung im Falle eines Auftrages ist die derzeitige Fassung der Honorarordnung für Architekten und Ingenieure (HOAI 2021).</w:t>
      </w:r>
      <w:r w:rsidR="00CC02CC">
        <w:t xml:space="preserve"> </w:t>
      </w:r>
      <w:r>
        <w:t>Im Falle einer weiteren Bearbeitung werden durch den Wettbewerb bereits erbrachte Leistungen bis zu</w:t>
      </w:r>
      <w:r w:rsidR="002754D6">
        <w:t>r</w:t>
      </w:r>
      <w:r>
        <w:t xml:space="preserve"> Höhe des zuerkannten Preises nicht erneut vergütet, wenn und </w:t>
      </w:r>
      <w:proofErr w:type="gramStart"/>
      <w:r>
        <w:t>soweit</w:t>
      </w:r>
      <w:proofErr w:type="gramEnd"/>
      <w:r>
        <w:t xml:space="preserve"> der Wettbewerbsentwurf in seinen wesentlichen Teilen unverändert der weiteren Bearbeitung zugrunde gelegt wird.</w:t>
      </w:r>
      <w:r w:rsidR="00CC02CC">
        <w:t xml:space="preserve"> _________________________________________________________________</w:t>
      </w:r>
    </w:p>
    <w:p w14:paraId="15AD39A1" w14:textId="616272B6" w:rsidR="00E351F4" w:rsidRDefault="00E351F4" w:rsidP="00E351F4">
      <w:r>
        <w:t>Terminschiene:</w:t>
      </w:r>
      <w:r w:rsidR="00CC02CC">
        <w:t xml:space="preserve"> </w:t>
      </w:r>
      <w:r>
        <w:t xml:space="preserve">Bewerbungsschluss: </w:t>
      </w:r>
      <w:proofErr w:type="spellStart"/>
      <w:r w:rsidRPr="000C64BB">
        <w:rPr>
          <w:highlight w:val="yellow"/>
        </w:rPr>
        <w:t>xx.xx.xxxx</w:t>
      </w:r>
      <w:proofErr w:type="spellEnd"/>
      <w:r w:rsidR="00CC02CC">
        <w:t xml:space="preserve">; </w:t>
      </w:r>
      <w:r>
        <w:t xml:space="preserve">Versand der Auslobungsunterlagen: </w:t>
      </w:r>
      <w:proofErr w:type="spellStart"/>
      <w:r w:rsidRPr="000C64BB">
        <w:rPr>
          <w:highlight w:val="yellow"/>
        </w:rPr>
        <w:t>xx.xx.xxxx</w:t>
      </w:r>
      <w:proofErr w:type="spellEnd"/>
      <w:r w:rsidR="00CC02CC">
        <w:t xml:space="preserve">; </w:t>
      </w:r>
      <w:r>
        <w:t xml:space="preserve">Einführungskolloquium: </w:t>
      </w:r>
      <w:proofErr w:type="spellStart"/>
      <w:r w:rsidRPr="000C64BB">
        <w:rPr>
          <w:highlight w:val="yellow"/>
        </w:rPr>
        <w:t>xx.xx.xxxx</w:t>
      </w:r>
      <w:proofErr w:type="spellEnd"/>
      <w:r w:rsidR="00CC02CC">
        <w:t xml:space="preserve">; </w:t>
      </w:r>
      <w:r>
        <w:t xml:space="preserve">Abgabe der Planunterlagen: </w:t>
      </w:r>
      <w:proofErr w:type="spellStart"/>
      <w:r w:rsidRPr="000C64BB">
        <w:rPr>
          <w:highlight w:val="yellow"/>
        </w:rPr>
        <w:t>xx.xx.xxxx</w:t>
      </w:r>
      <w:proofErr w:type="spellEnd"/>
      <w:r w:rsidR="00CC02CC">
        <w:t xml:space="preserve">; </w:t>
      </w:r>
      <w:r>
        <w:t xml:space="preserve">Preisgerichtssitzung: </w:t>
      </w:r>
      <w:proofErr w:type="spellStart"/>
      <w:r w:rsidRPr="000C64BB">
        <w:rPr>
          <w:highlight w:val="yellow"/>
        </w:rPr>
        <w:t>xx.xx.xxxx</w:t>
      </w:r>
      <w:proofErr w:type="spellEnd"/>
      <w:r w:rsidR="00CC02CC">
        <w:t xml:space="preserve">; </w:t>
      </w:r>
      <w:r>
        <w:t xml:space="preserve">Verhandlungsgespräche: ca. KW </w:t>
      </w:r>
      <w:r w:rsidRPr="000C64BB">
        <w:rPr>
          <w:highlight w:val="yellow"/>
        </w:rPr>
        <w:t>xx</w:t>
      </w:r>
    </w:p>
    <w:p w14:paraId="726E5B66" w14:textId="77777777" w:rsidR="008F03AA" w:rsidRPr="0095057A" w:rsidRDefault="00C40BF5" w:rsidP="00CC02CC">
      <w:pPr>
        <w:pStyle w:val="berschrift1"/>
      </w:pPr>
      <w:bookmarkStart w:id="13" w:name="_Toc151048323"/>
      <w:r w:rsidRPr="0095057A">
        <w:t>5 </w:t>
      </w:r>
      <w:r w:rsidRPr="00EE630F">
        <w:t>Los</w:t>
      </w:r>
      <w:bookmarkEnd w:id="13"/>
    </w:p>
    <w:p w14:paraId="47ACAEB0" w14:textId="77777777" w:rsidR="0095057A" w:rsidRPr="0095057A" w:rsidRDefault="00C40BF5" w:rsidP="00CC02CC">
      <w:pPr>
        <w:pStyle w:val="berschrift2"/>
      </w:pPr>
      <w:bookmarkStart w:id="14" w:name="_Toc151048324"/>
      <w:r w:rsidRPr="0095057A">
        <w:t>5.1 Los: </w:t>
      </w:r>
      <w:bookmarkEnd w:id="14"/>
    </w:p>
    <w:p w14:paraId="5C2A8331" w14:textId="45ED9CFF" w:rsidR="008F03AA" w:rsidRPr="00CC02CC" w:rsidRDefault="00C40BF5" w:rsidP="00CC02CC">
      <w:pPr>
        <w:rPr>
          <w:i/>
          <w:iCs/>
          <w:color w:val="ED7D31" w:themeColor="accent2"/>
          <w:lang w:eastAsia="de-DE"/>
        </w:rPr>
      </w:pPr>
      <w:r w:rsidRPr="009255BC">
        <w:rPr>
          <w:lang w:eastAsia="de-DE"/>
        </w:rPr>
        <w:t>LOT-0001</w:t>
      </w:r>
      <w:r w:rsidR="00562B5C">
        <w:rPr>
          <w:lang w:eastAsia="de-DE"/>
        </w:rPr>
        <w:t xml:space="preserve"> </w:t>
      </w:r>
      <w:r w:rsidR="00562B5C" w:rsidRPr="00CC02CC">
        <w:rPr>
          <w:i/>
          <w:iCs/>
          <w:color w:val="ED7D31" w:themeColor="accent2"/>
          <w:lang w:eastAsia="de-DE"/>
        </w:rPr>
        <w:t>(automatische Kennung des Loses)</w:t>
      </w:r>
    </w:p>
    <w:p w14:paraId="6DDBED1E" w14:textId="258B5825" w:rsidR="008F03AA" w:rsidRPr="009255BC" w:rsidRDefault="00873E5A" w:rsidP="00CC02CC">
      <w:pPr>
        <w:rPr>
          <w:lang w:eastAsia="de-DE"/>
        </w:rPr>
      </w:pPr>
      <w:r w:rsidRPr="009255BC">
        <w:rPr>
          <w:b/>
          <w:bCs/>
          <w:lang w:eastAsia="de-DE"/>
        </w:rPr>
        <w:t>*</w:t>
      </w:r>
      <w:r w:rsidR="00C40BF5" w:rsidRPr="009255BC">
        <w:rPr>
          <w:b/>
          <w:bCs/>
          <w:lang w:eastAsia="de-DE"/>
        </w:rPr>
        <w:t>Titel</w:t>
      </w:r>
      <w:r w:rsidR="00C40BF5" w:rsidRPr="009255BC">
        <w:rPr>
          <w:lang w:eastAsia="de-DE"/>
        </w:rPr>
        <w:t>:</w:t>
      </w:r>
      <w:r w:rsidR="00562B5C">
        <w:rPr>
          <w:lang w:eastAsia="de-DE"/>
        </w:rPr>
        <w:t xml:space="preserve"> </w:t>
      </w:r>
      <w:r w:rsidR="00562B5C" w:rsidRPr="00C669DD">
        <w:rPr>
          <w:highlight w:val="yellow"/>
          <w:lang w:eastAsia="de-DE"/>
        </w:rPr>
        <w:t>Objektplanung Gebäude / Innenräume und Objektplanung Freianlagen</w:t>
      </w:r>
    </w:p>
    <w:p w14:paraId="7B3C9727" w14:textId="35006287" w:rsidR="008F03AA" w:rsidRPr="009255BC" w:rsidRDefault="00873E5A" w:rsidP="00CC02CC">
      <w:pPr>
        <w:rPr>
          <w:lang w:eastAsia="de-DE"/>
        </w:rPr>
      </w:pPr>
      <w:r w:rsidRPr="009255BC">
        <w:rPr>
          <w:b/>
          <w:bCs/>
          <w:lang w:eastAsia="de-DE"/>
        </w:rPr>
        <w:lastRenderedPageBreak/>
        <w:t>*</w:t>
      </w:r>
      <w:r w:rsidR="00C40BF5" w:rsidRPr="009255BC">
        <w:rPr>
          <w:b/>
          <w:bCs/>
          <w:lang w:eastAsia="de-DE"/>
        </w:rPr>
        <w:t>Beschreibung</w:t>
      </w:r>
      <w:r w:rsidR="00C40BF5" w:rsidRPr="009255BC">
        <w:rPr>
          <w:lang w:eastAsia="de-DE"/>
        </w:rPr>
        <w:t>:</w:t>
      </w:r>
      <w:r w:rsidR="00562B5C">
        <w:rPr>
          <w:lang w:eastAsia="de-DE"/>
        </w:rPr>
        <w:t xml:space="preserve"> </w:t>
      </w:r>
      <w:r w:rsidR="009D4DA3">
        <w:t>Folgende Leistungen werden vergeben:</w:t>
      </w:r>
      <w:r w:rsidR="00353943">
        <w:t xml:space="preserve"> </w:t>
      </w:r>
      <w:r w:rsidR="00353943" w:rsidRPr="00CC02CC">
        <w:rPr>
          <w:highlight w:val="yellow"/>
        </w:rPr>
        <w:t xml:space="preserve">(1) </w:t>
      </w:r>
      <w:r w:rsidR="009D4DA3" w:rsidRPr="00CC02CC">
        <w:rPr>
          <w:highlight w:val="yellow"/>
        </w:rPr>
        <w:t xml:space="preserve">Städtebaulicher Entwurf nach AHO Nr. 42 (Honorarzone xx): </w:t>
      </w:r>
      <w:proofErr w:type="spellStart"/>
      <w:r w:rsidR="009D4DA3" w:rsidRPr="00CC02CC">
        <w:rPr>
          <w:highlight w:val="yellow"/>
        </w:rPr>
        <w:t>Lph</w:t>
      </w:r>
      <w:proofErr w:type="spellEnd"/>
      <w:r w:rsidR="009D4DA3" w:rsidRPr="00CC02CC">
        <w:rPr>
          <w:highlight w:val="yellow"/>
        </w:rPr>
        <w:t xml:space="preserve"> 1-3</w:t>
      </w:r>
      <w:r w:rsidR="00DA1EDF">
        <w:rPr>
          <w:highlight w:val="yellow"/>
        </w:rPr>
        <w:t xml:space="preserve"> inkl. Landschaftsplanung Grünordnungsplan nach § 24 HOAI (Honorarzone xx): </w:t>
      </w:r>
      <w:proofErr w:type="spellStart"/>
      <w:r w:rsidR="00DA1EDF">
        <w:rPr>
          <w:highlight w:val="yellow"/>
        </w:rPr>
        <w:t>Lph</w:t>
      </w:r>
      <w:proofErr w:type="spellEnd"/>
      <w:r w:rsidR="00DA1EDF">
        <w:rPr>
          <w:highlight w:val="yellow"/>
        </w:rPr>
        <w:t xml:space="preserve"> 1-4</w:t>
      </w:r>
      <w:r w:rsidR="00353943" w:rsidRPr="00CC02CC">
        <w:rPr>
          <w:highlight w:val="yellow"/>
        </w:rPr>
        <w:t xml:space="preserve">; (2) </w:t>
      </w:r>
      <w:r w:rsidR="009D4DA3" w:rsidRPr="00CC02CC">
        <w:rPr>
          <w:highlight w:val="yellow"/>
        </w:rPr>
        <w:t xml:space="preserve">Objektplanung Gebäude und Innenräume nach § 34 HOAI (Honorarzone xx): </w:t>
      </w:r>
      <w:proofErr w:type="spellStart"/>
      <w:r w:rsidR="009D4DA3" w:rsidRPr="00CC02CC">
        <w:rPr>
          <w:highlight w:val="yellow"/>
        </w:rPr>
        <w:t>Lph</w:t>
      </w:r>
      <w:proofErr w:type="spellEnd"/>
      <w:r w:rsidR="009D4DA3" w:rsidRPr="00CC02CC">
        <w:rPr>
          <w:highlight w:val="yellow"/>
        </w:rPr>
        <w:t xml:space="preserve"> 1-9</w:t>
      </w:r>
      <w:r w:rsidR="00353943" w:rsidRPr="00CC02CC">
        <w:rPr>
          <w:highlight w:val="yellow"/>
        </w:rPr>
        <w:t xml:space="preserve">; (3) </w:t>
      </w:r>
      <w:r w:rsidR="009D4DA3" w:rsidRPr="00CC02CC">
        <w:rPr>
          <w:highlight w:val="yellow"/>
        </w:rPr>
        <w:t xml:space="preserve">Objektplanung Freianlagen nach § 39 HOAI (Honorarzone xx): </w:t>
      </w:r>
      <w:proofErr w:type="spellStart"/>
      <w:r w:rsidR="009D4DA3" w:rsidRPr="00CC02CC">
        <w:rPr>
          <w:highlight w:val="yellow"/>
        </w:rPr>
        <w:t>Lph</w:t>
      </w:r>
      <w:proofErr w:type="spellEnd"/>
      <w:r w:rsidR="009D4DA3" w:rsidRPr="00CC02CC">
        <w:rPr>
          <w:highlight w:val="yellow"/>
        </w:rPr>
        <w:t xml:space="preserve"> 1-9</w:t>
      </w:r>
      <w:r w:rsidR="00353943" w:rsidRPr="00CC02CC">
        <w:rPr>
          <w:highlight w:val="yellow"/>
        </w:rPr>
        <w:t xml:space="preserve">; (4) </w:t>
      </w:r>
      <w:r w:rsidR="009D4DA3" w:rsidRPr="00CC02CC">
        <w:rPr>
          <w:highlight w:val="yellow"/>
        </w:rPr>
        <w:t xml:space="preserve">Fachplanung Technische Ausrüstung nach § 55 HOAI: </w:t>
      </w:r>
      <w:proofErr w:type="spellStart"/>
      <w:r w:rsidR="009D4DA3" w:rsidRPr="00CC02CC">
        <w:rPr>
          <w:highlight w:val="yellow"/>
        </w:rPr>
        <w:t>Lph</w:t>
      </w:r>
      <w:proofErr w:type="spellEnd"/>
      <w:r w:rsidR="009D4DA3" w:rsidRPr="00CC02CC">
        <w:rPr>
          <w:highlight w:val="yellow"/>
        </w:rPr>
        <w:t xml:space="preserve"> 1-9</w:t>
      </w:r>
      <w:r w:rsidR="00353943" w:rsidRPr="00CC02CC">
        <w:rPr>
          <w:highlight w:val="yellow"/>
        </w:rPr>
        <w:t xml:space="preserve">; (5) </w:t>
      </w:r>
      <w:r w:rsidR="009D4DA3" w:rsidRPr="00CC02CC">
        <w:rPr>
          <w:highlight w:val="yellow"/>
        </w:rPr>
        <w:t xml:space="preserve">Fachplanung Tragwerksplanung nach § 46 HOAI: </w:t>
      </w:r>
      <w:proofErr w:type="spellStart"/>
      <w:r w:rsidR="009D4DA3" w:rsidRPr="00CC02CC">
        <w:rPr>
          <w:highlight w:val="yellow"/>
        </w:rPr>
        <w:t>Lph</w:t>
      </w:r>
      <w:proofErr w:type="spellEnd"/>
      <w:r w:rsidR="009D4DA3" w:rsidRPr="00CC02CC">
        <w:rPr>
          <w:highlight w:val="yellow"/>
        </w:rPr>
        <w:t xml:space="preserve"> 1-9</w:t>
      </w:r>
      <w:r w:rsidR="00353943" w:rsidRPr="00CC02CC">
        <w:rPr>
          <w:highlight w:val="yellow"/>
        </w:rPr>
        <w:t xml:space="preserve">; (6) </w:t>
      </w:r>
      <w:r w:rsidR="009D4DA3" w:rsidRPr="00CC02CC">
        <w:rPr>
          <w:highlight w:val="yellow"/>
        </w:rPr>
        <w:t xml:space="preserve">Beratungsleistungen Bauphysik nach Anlage 1.2 HOAI: </w:t>
      </w:r>
      <w:proofErr w:type="spellStart"/>
      <w:r w:rsidR="009D4DA3" w:rsidRPr="00CC02CC">
        <w:rPr>
          <w:highlight w:val="yellow"/>
        </w:rPr>
        <w:t>Lph</w:t>
      </w:r>
      <w:proofErr w:type="spellEnd"/>
      <w:r w:rsidR="009D4DA3" w:rsidRPr="00CC02CC">
        <w:rPr>
          <w:highlight w:val="yellow"/>
        </w:rPr>
        <w:t xml:space="preserve"> 1-9</w:t>
      </w:r>
      <w:r w:rsidR="00353943" w:rsidRPr="00CC02CC">
        <w:rPr>
          <w:highlight w:val="yellow"/>
        </w:rPr>
        <w:t>.</w:t>
      </w:r>
      <w:r w:rsidR="00353943" w:rsidRPr="00CC02CC">
        <w:rPr>
          <w:i/>
          <w:iCs/>
        </w:rPr>
        <w:t xml:space="preserve"> </w:t>
      </w:r>
      <w:r w:rsidR="009D4DA3">
        <w:t xml:space="preserve">Es werden mindestens die Planungsleistungen bis zum Abschluss der jeweiligen Leistungsphase 5 (Ausführungsplanung) vergeben, sofern kein wichtiger Grund der Beauftragung entgegensteht. Der städtebauliche Entwurf </w:t>
      </w:r>
      <w:r w:rsidR="00DF4EEB">
        <w:t>und der Grünordnungsplan werden</w:t>
      </w:r>
      <w:r w:rsidR="009D4DA3">
        <w:t xml:space="preserve"> vollständig (</w:t>
      </w:r>
      <w:proofErr w:type="spellStart"/>
      <w:r w:rsidR="009D4DA3">
        <w:t>L</w:t>
      </w:r>
      <w:r w:rsidR="00DF4EEB">
        <w:t>ph</w:t>
      </w:r>
      <w:proofErr w:type="spellEnd"/>
      <w:r w:rsidR="009D4DA3">
        <w:t xml:space="preserve"> 1-3</w:t>
      </w:r>
      <w:r w:rsidR="00DF4EEB">
        <w:t xml:space="preserve"> bzw. </w:t>
      </w:r>
      <w:proofErr w:type="spellStart"/>
      <w:r w:rsidR="00DF4EEB">
        <w:t>Lph</w:t>
      </w:r>
      <w:proofErr w:type="spellEnd"/>
      <w:r w:rsidR="00DF4EEB">
        <w:t xml:space="preserve"> 1-4</w:t>
      </w:r>
      <w:r w:rsidR="009D4DA3">
        <w:t xml:space="preserve">) vergeben. </w:t>
      </w:r>
      <w:r w:rsidR="002754D6">
        <w:t>Die auslobende Stelle</w:t>
      </w:r>
      <w:r w:rsidR="009D4DA3">
        <w:t xml:space="preserve"> behält sich die Beauftragung der weiteren Leistungen vor. </w:t>
      </w:r>
      <w:r w:rsidR="009D4DA3" w:rsidRPr="00CC02CC">
        <w:rPr>
          <w:highlight w:val="yellow"/>
        </w:rPr>
        <w:t xml:space="preserve">Die Vergabe der Leistungen ist in Form eines Stufenvertrags vorgesehen (Stufe 1: </w:t>
      </w:r>
      <w:proofErr w:type="spellStart"/>
      <w:r w:rsidR="009D4DA3" w:rsidRPr="00CC02CC">
        <w:rPr>
          <w:highlight w:val="yellow"/>
        </w:rPr>
        <w:t>Lph</w:t>
      </w:r>
      <w:proofErr w:type="spellEnd"/>
      <w:r w:rsidR="009D4DA3" w:rsidRPr="00CC02CC">
        <w:rPr>
          <w:highlight w:val="yellow"/>
        </w:rPr>
        <w:t xml:space="preserve"> 1-4; Stufe 2: </w:t>
      </w:r>
      <w:proofErr w:type="spellStart"/>
      <w:r w:rsidR="009D4DA3" w:rsidRPr="00CC02CC">
        <w:rPr>
          <w:highlight w:val="yellow"/>
        </w:rPr>
        <w:t>Lph</w:t>
      </w:r>
      <w:proofErr w:type="spellEnd"/>
      <w:r w:rsidR="009D4DA3" w:rsidRPr="00CC02CC">
        <w:rPr>
          <w:highlight w:val="yellow"/>
        </w:rPr>
        <w:t xml:space="preserve"> 5; Stufe 3: </w:t>
      </w:r>
      <w:proofErr w:type="spellStart"/>
      <w:r w:rsidR="009D4DA3" w:rsidRPr="00CC02CC">
        <w:rPr>
          <w:highlight w:val="yellow"/>
        </w:rPr>
        <w:t>Lph</w:t>
      </w:r>
      <w:proofErr w:type="spellEnd"/>
      <w:r w:rsidR="009D4DA3" w:rsidRPr="00CC02CC">
        <w:rPr>
          <w:highlight w:val="yellow"/>
        </w:rPr>
        <w:t xml:space="preserve"> 6-9).</w:t>
      </w:r>
    </w:p>
    <w:p w14:paraId="63843BAB" w14:textId="21C47680" w:rsidR="008F03AA" w:rsidRPr="00CC02CC" w:rsidRDefault="00873E5A" w:rsidP="00CC02CC">
      <w:pPr>
        <w:rPr>
          <w:color w:val="ED7D31" w:themeColor="accent2"/>
          <w:lang w:eastAsia="de-DE"/>
        </w:rPr>
      </w:pPr>
      <w:r w:rsidRPr="009255BC">
        <w:rPr>
          <w:b/>
          <w:bCs/>
          <w:lang w:eastAsia="de-DE"/>
        </w:rPr>
        <w:t>*</w:t>
      </w:r>
      <w:r w:rsidR="00C40BF5" w:rsidRPr="009255BC">
        <w:rPr>
          <w:b/>
          <w:bCs/>
          <w:lang w:eastAsia="de-DE"/>
        </w:rPr>
        <w:t>Interne Kennung</w:t>
      </w:r>
      <w:r w:rsidR="00C40BF5" w:rsidRPr="009255BC">
        <w:rPr>
          <w:lang w:eastAsia="de-DE"/>
        </w:rPr>
        <w:t>: </w:t>
      </w:r>
      <w:r w:rsidR="00960593" w:rsidRPr="00004794">
        <w:rPr>
          <w:highlight w:val="yellow"/>
          <w:lang w:eastAsia="de-DE"/>
        </w:rPr>
        <w:t>LOS1</w:t>
      </w:r>
      <w:r w:rsidR="00004794">
        <w:rPr>
          <w:lang w:eastAsia="de-DE"/>
        </w:rPr>
        <w:t xml:space="preserve"> </w:t>
      </w:r>
      <w:r w:rsidR="00004794" w:rsidRPr="00CC02CC">
        <w:rPr>
          <w:i/>
          <w:iCs/>
          <w:color w:val="ED7D31" w:themeColor="accent2"/>
          <w:lang w:eastAsia="de-DE"/>
        </w:rPr>
        <w:t>(interne Vergabenummer des Auftraggebers)</w:t>
      </w:r>
    </w:p>
    <w:p w14:paraId="790C6E4C" w14:textId="77777777" w:rsidR="008F03AA" w:rsidRPr="00EE630F" w:rsidRDefault="00C40BF5" w:rsidP="00CC02CC">
      <w:pPr>
        <w:pStyle w:val="berschrift3"/>
      </w:pPr>
      <w:bookmarkStart w:id="15" w:name="_Toc151048325"/>
      <w:r w:rsidRPr="0095057A">
        <w:t>5.1.1 </w:t>
      </w:r>
      <w:r w:rsidRPr="00CC02CC">
        <w:t>Zweck</w:t>
      </w:r>
      <w:bookmarkEnd w:id="15"/>
    </w:p>
    <w:p w14:paraId="5C8FA846" w14:textId="10838899" w:rsidR="008F03AA" w:rsidRPr="00CC02CC" w:rsidRDefault="00873E5A" w:rsidP="00CC02CC">
      <w:pPr>
        <w:rPr>
          <w:i/>
          <w:iCs/>
          <w:color w:val="ED7D31" w:themeColor="accent2"/>
          <w:lang w:eastAsia="de-DE"/>
        </w:rPr>
      </w:pPr>
      <w:r w:rsidRPr="009255BC">
        <w:rPr>
          <w:b/>
          <w:bCs/>
          <w:lang w:eastAsia="de-DE"/>
        </w:rPr>
        <w:t>*</w:t>
      </w:r>
      <w:r w:rsidR="00C40BF5" w:rsidRPr="009255BC">
        <w:rPr>
          <w:b/>
          <w:bCs/>
          <w:lang w:eastAsia="de-DE"/>
        </w:rPr>
        <w:t>Art des Auftrags</w:t>
      </w:r>
      <w:r w:rsidR="00C40BF5" w:rsidRPr="009255BC">
        <w:rPr>
          <w:color w:val="000000"/>
          <w:lang w:eastAsia="de-DE"/>
        </w:rPr>
        <w:t>: </w:t>
      </w:r>
      <w:r w:rsidR="00C40BF5" w:rsidRPr="009255BC">
        <w:rPr>
          <w:lang w:eastAsia="de-DE"/>
        </w:rPr>
        <w:t>Dienstleistungen</w:t>
      </w:r>
      <w:r w:rsidRPr="009255BC">
        <w:rPr>
          <w:color w:val="FF0000"/>
          <w:lang w:eastAsia="de-DE"/>
        </w:rPr>
        <w:t xml:space="preserve"> </w:t>
      </w:r>
      <w:r w:rsidRPr="00CC02CC">
        <w:rPr>
          <w:i/>
          <w:iCs/>
          <w:color w:val="ED7D31" w:themeColor="accent2"/>
          <w:lang w:eastAsia="de-DE"/>
        </w:rPr>
        <w:t>(Dropdown-Auswahlmenü)</w:t>
      </w:r>
    </w:p>
    <w:p w14:paraId="01707C27" w14:textId="628CEB7B" w:rsidR="008F03AA" w:rsidRPr="00CC02CC" w:rsidRDefault="00FE64EE" w:rsidP="00CC02CC">
      <w:pPr>
        <w:rPr>
          <w:i/>
          <w:iCs/>
          <w:color w:val="ED7D31" w:themeColor="accent2"/>
          <w:lang w:eastAsia="de-DE"/>
        </w:rPr>
      </w:pPr>
      <w:r w:rsidRPr="009255BC">
        <w:rPr>
          <w:b/>
          <w:bCs/>
          <w:lang w:eastAsia="de-DE"/>
        </w:rPr>
        <w:t>*</w:t>
      </w:r>
      <w:r w:rsidR="00C40BF5" w:rsidRPr="009255BC">
        <w:rPr>
          <w:b/>
          <w:bCs/>
          <w:lang w:eastAsia="de-DE"/>
        </w:rPr>
        <w:t>Haupteinstufung</w:t>
      </w:r>
      <w:r w:rsidR="00C40BF5" w:rsidRPr="009255BC">
        <w:rPr>
          <w:color w:val="000000"/>
          <w:lang w:eastAsia="de-DE"/>
        </w:rPr>
        <w:t> (</w:t>
      </w:r>
      <w:proofErr w:type="spellStart"/>
      <w:r w:rsidR="00C40BF5" w:rsidRPr="009255BC">
        <w:rPr>
          <w:lang w:eastAsia="de-DE"/>
        </w:rPr>
        <w:t>cpv</w:t>
      </w:r>
      <w:proofErr w:type="spellEnd"/>
      <w:r w:rsidR="00C40BF5" w:rsidRPr="009255BC">
        <w:rPr>
          <w:color w:val="000000"/>
          <w:lang w:eastAsia="de-DE"/>
        </w:rPr>
        <w:t>): </w:t>
      </w:r>
      <w:r w:rsidR="007613BE" w:rsidRPr="007613BE">
        <w:t xml:space="preserve"> </w:t>
      </w:r>
      <w:r w:rsidR="007613BE" w:rsidRPr="007613BE">
        <w:rPr>
          <w:color w:val="000000"/>
          <w:lang w:eastAsia="de-DE"/>
        </w:rPr>
        <w:t xml:space="preserve">71000000 Dienstleistungen von Architektur-, Konstruktions- und Ingenieurbüros und Prüfstellen </w:t>
      </w:r>
      <w:r w:rsidR="007613BE" w:rsidRPr="00CC02CC">
        <w:rPr>
          <w:i/>
          <w:iCs/>
          <w:color w:val="ED7D31" w:themeColor="accent2"/>
          <w:lang w:eastAsia="de-DE"/>
        </w:rPr>
        <w:t>(Hinweis: als Hauptteil diese allgemeine Angabe nutzen, da diese auf Gebäude, Freianlagen, Stadtplanung und ggf. auch Ingenieurleistungen passt)</w:t>
      </w:r>
    </w:p>
    <w:p w14:paraId="5AF54799" w14:textId="3DD5FA69" w:rsidR="00FE64EE" w:rsidRPr="00CC02CC" w:rsidRDefault="00FE64EE" w:rsidP="00CC02CC">
      <w:pPr>
        <w:rPr>
          <w:i/>
          <w:iCs/>
          <w:color w:val="ED7D31" w:themeColor="accent2"/>
        </w:rPr>
      </w:pPr>
      <w:r w:rsidRPr="00F9126A">
        <w:rPr>
          <w:b/>
          <w:bCs/>
          <w:lang w:eastAsia="de-DE"/>
        </w:rPr>
        <w:t>Zusätzliche Einstufung</w:t>
      </w:r>
      <w:r w:rsidRPr="00F9126A">
        <w:rPr>
          <w:color w:val="000000"/>
          <w:lang w:eastAsia="de-DE"/>
        </w:rPr>
        <w:t> (</w:t>
      </w:r>
      <w:proofErr w:type="spellStart"/>
      <w:r w:rsidRPr="00F9126A">
        <w:rPr>
          <w:lang w:eastAsia="de-DE"/>
        </w:rPr>
        <w:t>cpv</w:t>
      </w:r>
      <w:proofErr w:type="spellEnd"/>
      <w:r w:rsidRPr="00F9126A">
        <w:rPr>
          <w:color w:val="000000"/>
          <w:lang w:eastAsia="de-DE"/>
        </w:rPr>
        <w:t>):</w:t>
      </w:r>
      <w:r w:rsidR="00F9126A">
        <w:rPr>
          <w:color w:val="000000"/>
          <w:lang w:eastAsia="de-DE"/>
        </w:rPr>
        <w:t xml:space="preserve"> </w:t>
      </w:r>
      <w:r w:rsidR="00F9126A" w:rsidRPr="00CC02CC">
        <w:rPr>
          <w:i/>
          <w:iCs/>
          <w:color w:val="ED7D31" w:themeColor="accent2"/>
        </w:rPr>
        <w:t>(Hinweis: Es sollten möglichst viele CPV-Codes angegeben werden, um den Plan</w:t>
      </w:r>
      <w:r w:rsidR="002754D6">
        <w:rPr>
          <w:i/>
          <w:iCs/>
          <w:color w:val="ED7D31" w:themeColor="accent2"/>
        </w:rPr>
        <w:t>ungsbüros</w:t>
      </w:r>
      <w:r w:rsidR="00F9126A" w:rsidRPr="00CC02CC">
        <w:rPr>
          <w:i/>
          <w:iCs/>
          <w:color w:val="ED7D31" w:themeColor="accent2"/>
        </w:rPr>
        <w:t xml:space="preserve"> die Suche zu erleichtern.)</w:t>
      </w:r>
    </w:p>
    <w:p w14:paraId="1D1A9267" w14:textId="77777777" w:rsidR="0070579B" w:rsidRPr="00CA3025" w:rsidRDefault="0070579B" w:rsidP="00CC02CC">
      <w:pPr>
        <w:pStyle w:val="StandardHinweise"/>
        <w:rPr>
          <w:color w:val="70AD47" w:themeColor="accent6"/>
        </w:rPr>
      </w:pPr>
      <w:r w:rsidRPr="00CA3025">
        <w:rPr>
          <w:color w:val="70AD47" w:themeColor="accent6"/>
        </w:rPr>
        <w:t>Bei hochbaulichen Wettbewerben:</w:t>
      </w:r>
    </w:p>
    <w:p w14:paraId="1F6F440D" w14:textId="77777777" w:rsidR="0070579B" w:rsidRDefault="0070579B" w:rsidP="00CC02CC">
      <w:r>
        <w:t>71200000 - Dienstleistungen von Architekturbüros</w:t>
      </w:r>
    </w:p>
    <w:p w14:paraId="0A9256E8" w14:textId="77777777" w:rsidR="0070579B" w:rsidRDefault="0070579B" w:rsidP="00CC02CC">
      <w:r>
        <w:t>71220000 - Architekturentwurf</w:t>
      </w:r>
    </w:p>
    <w:p w14:paraId="2B1CADE4" w14:textId="77777777" w:rsidR="0070579B" w:rsidRDefault="0070579B" w:rsidP="00CC02CC">
      <w:r>
        <w:t>71221000 - Dienstleistungen von Architekturbüros bei Gebäuden</w:t>
      </w:r>
    </w:p>
    <w:p w14:paraId="0647D2BB" w14:textId="77777777" w:rsidR="0070579B" w:rsidRPr="00CA3025" w:rsidRDefault="0070579B" w:rsidP="00CC02CC">
      <w:pPr>
        <w:pStyle w:val="StandardHinweise"/>
        <w:rPr>
          <w:color w:val="70AD47" w:themeColor="accent6"/>
        </w:rPr>
      </w:pPr>
      <w:r w:rsidRPr="00CA3025">
        <w:rPr>
          <w:color w:val="70AD47" w:themeColor="accent6"/>
        </w:rPr>
        <w:t>Bei freiraumplanerischen Wettbewerben:</w:t>
      </w:r>
    </w:p>
    <w:p w14:paraId="0C6C0DAE" w14:textId="77777777" w:rsidR="0070579B" w:rsidRDefault="0070579B" w:rsidP="00CC02CC">
      <w:r>
        <w:t>71200000 - Dienstleistungen von Architekturbüros</w:t>
      </w:r>
    </w:p>
    <w:p w14:paraId="2855731A" w14:textId="77777777" w:rsidR="0070579B" w:rsidRDefault="0070579B" w:rsidP="00CC02CC">
      <w:r>
        <w:t>71220000 - Architekturentwurf</w:t>
      </w:r>
    </w:p>
    <w:p w14:paraId="712D6A55" w14:textId="77777777" w:rsidR="0070579B" w:rsidRDefault="0070579B" w:rsidP="00CC02CC">
      <w:r>
        <w:t>71222000 - Dienstleistungen von Architekturbüros bei Freianlagen</w:t>
      </w:r>
    </w:p>
    <w:p w14:paraId="7655406D" w14:textId="77777777" w:rsidR="0070579B" w:rsidRPr="00CA3025" w:rsidRDefault="0070579B" w:rsidP="00CC02CC">
      <w:pPr>
        <w:pStyle w:val="StandardHinweise"/>
        <w:rPr>
          <w:color w:val="70AD47" w:themeColor="accent6"/>
        </w:rPr>
      </w:pPr>
      <w:r w:rsidRPr="00CA3025">
        <w:rPr>
          <w:color w:val="70AD47" w:themeColor="accent6"/>
        </w:rPr>
        <w:t>Bei innenräumlichen Wettbewerben / Umbauten:</w:t>
      </w:r>
    </w:p>
    <w:p w14:paraId="3F95980C" w14:textId="77777777" w:rsidR="0070579B" w:rsidRDefault="0070579B" w:rsidP="00CC02CC">
      <w:r>
        <w:t>71200000 - Dienstleistungen von Architekturbüros</w:t>
      </w:r>
    </w:p>
    <w:p w14:paraId="68F6E756" w14:textId="77777777" w:rsidR="0070579B" w:rsidRDefault="0070579B" w:rsidP="00CC02CC">
      <w:r>
        <w:t>71220000 - Architekturentwurf</w:t>
      </w:r>
    </w:p>
    <w:p w14:paraId="6315CC6B" w14:textId="77777777" w:rsidR="0070579B" w:rsidRDefault="0070579B" w:rsidP="00CC02CC">
      <w:r>
        <w:t>71223000 - Dienstleistungen von Architekturbüros bei raumbildenden Ausbauten</w:t>
      </w:r>
    </w:p>
    <w:p w14:paraId="56502094" w14:textId="77777777" w:rsidR="0070579B" w:rsidRPr="00CA3025" w:rsidRDefault="0070579B" w:rsidP="00CC02CC">
      <w:pPr>
        <w:pStyle w:val="StandardHinweise"/>
        <w:rPr>
          <w:color w:val="70AD47" w:themeColor="accent6"/>
        </w:rPr>
      </w:pPr>
      <w:r w:rsidRPr="00CA3025">
        <w:rPr>
          <w:color w:val="70AD47" w:themeColor="accent6"/>
        </w:rPr>
        <w:t>Bei städtebaulichen Wettbewerben:</w:t>
      </w:r>
    </w:p>
    <w:p w14:paraId="5AFEA355" w14:textId="77777777" w:rsidR="0070579B" w:rsidRDefault="0070579B" w:rsidP="00CC02CC">
      <w:r>
        <w:t>71400000 - Stadtplanung und Landschaftsgestaltung</w:t>
      </w:r>
    </w:p>
    <w:p w14:paraId="75CCDE59" w14:textId="77777777" w:rsidR="0070579B" w:rsidRDefault="0070579B" w:rsidP="00CC02CC">
      <w:r>
        <w:t>71410000 - Stadtplanung</w:t>
      </w:r>
    </w:p>
    <w:p w14:paraId="4F7B00CE" w14:textId="77777777" w:rsidR="0070579B" w:rsidRDefault="0070579B" w:rsidP="00CC02CC">
      <w:r>
        <w:t>71420000 - Landschaftsgestaltung</w:t>
      </w:r>
    </w:p>
    <w:p w14:paraId="3CDABE12" w14:textId="77777777" w:rsidR="0070579B" w:rsidRPr="00CA3025" w:rsidRDefault="0070579B" w:rsidP="00CC02CC">
      <w:pPr>
        <w:pStyle w:val="StandardHinweise"/>
        <w:rPr>
          <w:color w:val="70AD47" w:themeColor="accent6"/>
        </w:rPr>
      </w:pPr>
      <w:r w:rsidRPr="00CA3025">
        <w:rPr>
          <w:color w:val="70AD47" w:themeColor="accent6"/>
        </w:rPr>
        <w:t>Bei interdisziplinären Wettbewerben mit Ingenieuren</w:t>
      </w:r>
    </w:p>
    <w:p w14:paraId="2EBA8D36" w14:textId="77777777" w:rsidR="0070579B" w:rsidRDefault="0070579B" w:rsidP="00CC02CC">
      <w:r>
        <w:t xml:space="preserve">71300000 - Dienstleistungen von Ingenieurbüros </w:t>
      </w:r>
      <w:r w:rsidRPr="00CA3025">
        <w:rPr>
          <w:i/>
          <w:iCs/>
          <w:color w:val="ED7D31" w:themeColor="accent2"/>
        </w:rPr>
        <w:t>(für alle Ingenieurdisziplinen)</w:t>
      </w:r>
    </w:p>
    <w:p w14:paraId="45C80DD5" w14:textId="77777777" w:rsidR="0070579B" w:rsidRDefault="0070579B" w:rsidP="00CC02CC">
      <w:r>
        <w:lastRenderedPageBreak/>
        <w:t xml:space="preserve">71310000 - Technische Beratung und Konstruktionsberatung </w:t>
      </w:r>
      <w:r w:rsidRPr="00CA3025">
        <w:rPr>
          <w:i/>
          <w:iCs/>
          <w:color w:val="ED7D31" w:themeColor="accent2"/>
        </w:rPr>
        <w:t>(für alle Ingenieurdisziplinen)</w:t>
      </w:r>
    </w:p>
    <w:p w14:paraId="26C78D95" w14:textId="77777777" w:rsidR="0070579B" w:rsidRDefault="0070579B" w:rsidP="00CC02CC">
      <w:r>
        <w:t xml:space="preserve">71311000 - Beratung im Tief- und Hochbau </w:t>
      </w:r>
      <w:r w:rsidRPr="00CA3025">
        <w:rPr>
          <w:i/>
          <w:iCs/>
          <w:color w:val="ED7D31" w:themeColor="accent2"/>
        </w:rPr>
        <w:t>(für alle Ingenieurdisziplinen)</w:t>
      </w:r>
    </w:p>
    <w:p w14:paraId="508F4181" w14:textId="77777777" w:rsidR="0070579B" w:rsidRDefault="0070579B" w:rsidP="00CC02CC">
      <w:r>
        <w:t xml:space="preserve">71313200 - Beratung im Bereich Schallschutz und Raumakustik </w:t>
      </w:r>
      <w:r w:rsidRPr="00CA3025">
        <w:rPr>
          <w:i/>
          <w:iCs/>
          <w:color w:val="ED7D31" w:themeColor="accent2"/>
        </w:rPr>
        <w:t xml:space="preserve">(für </w:t>
      </w:r>
      <w:r>
        <w:rPr>
          <w:i/>
          <w:iCs/>
          <w:color w:val="ED7D31" w:themeColor="accent2"/>
        </w:rPr>
        <w:t>Bauphysik</w:t>
      </w:r>
      <w:r w:rsidRPr="00CA3025">
        <w:rPr>
          <w:i/>
          <w:iCs/>
          <w:color w:val="ED7D31" w:themeColor="accent2"/>
        </w:rPr>
        <w:t>)</w:t>
      </w:r>
    </w:p>
    <w:p w14:paraId="22D0CA6E" w14:textId="77777777" w:rsidR="0070579B" w:rsidRDefault="0070579B" w:rsidP="00CC02CC">
      <w:r>
        <w:t xml:space="preserve">71314000 - Dienstleistungen im Energiebereich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3EF2AC43" w14:textId="77777777" w:rsidR="0070579B" w:rsidRDefault="0070579B" w:rsidP="00CC02CC">
      <w:r>
        <w:t xml:space="preserve">71314100 - Dienstleistungen im Elektrobereich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7EC7590F" w14:textId="77777777" w:rsidR="0070579B" w:rsidRDefault="0070579B" w:rsidP="00CC02CC">
      <w:r>
        <w:t xml:space="preserve">71314300 - Beratung im Bereich Energieeinsparung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40B082AB" w14:textId="77777777" w:rsidR="0070579B" w:rsidRDefault="0070579B" w:rsidP="00CC02CC">
      <w:r>
        <w:t xml:space="preserve">71314310 - Dienstleistungen für thermische Bauphysik </w:t>
      </w:r>
      <w:r w:rsidRPr="00CA3025">
        <w:rPr>
          <w:i/>
          <w:iCs/>
          <w:color w:val="ED7D31" w:themeColor="accent2"/>
        </w:rPr>
        <w:t xml:space="preserve">(für </w:t>
      </w:r>
      <w:r>
        <w:rPr>
          <w:i/>
          <w:iCs/>
          <w:color w:val="ED7D31" w:themeColor="accent2"/>
        </w:rPr>
        <w:t>Bauphysik</w:t>
      </w:r>
      <w:r w:rsidRPr="00CA3025">
        <w:rPr>
          <w:i/>
          <w:iCs/>
          <w:color w:val="ED7D31" w:themeColor="accent2"/>
        </w:rPr>
        <w:t>)</w:t>
      </w:r>
    </w:p>
    <w:p w14:paraId="4E91BB74" w14:textId="77777777" w:rsidR="0070579B" w:rsidRDefault="0070579B" w:rsidP="00CC02CC">
      <w:r>
        <w:t xml:space="preserve">71315000 - Haustechnik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47D1291B" w14:textId="77777777" w:rsidR="0070579B" w:rsidRDefault="0070579B" w:rsidP="00CC02CC">
      <w:r>
        <w:t xml:space="preserve">71315210 - Beratung in der Haustechnik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3E22D417" w14:textId="77777777" w:rsidR="0070579B" w:rsidRDefault="0070579B" w:rsidP="00CC02CC">
      <w:r>
        <w:t xml:space="preserve">71318100 - Dienstleistungen für Lichttechnik und Tageslichttechnik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592F43AE" w14:textId="77777777" w:rsidR="0070579B" w:rsidRDefault="0070579B" w:rsidP="00CC02CC">
      <w:r>
        <w:t xml:space="preserve">71320000 - Planungsleistungen im Bauwesen </w:t>
      </w:r>
      <w:r w:rsidRPr="00CA3025">
        <w:rPr>
          <w:i/>
          <w:iCs/>
          <w:color w:val="ED7D31" w:themeColor="accent2"/>
        </w:rPr>
        <w:t xml:space="preserve">(für </w:t>
      </w:r>
      <w:r>
        <w:rPr>
          <w:i/>
          <w:iCs/>
          <w:color w:val="ED7D31" w:themeColor="accent2"/>
        </w:rPr>
        <w:t>alle Ingenieurdisziplinen</w:t>
      </w:r>
      <w:r w:rsidRPr="00CA3025">
        <w:rPr>
          <w:i/>
          <w:iCs/>
          <w:color w:val="ED7D31" w:themeColor="accent2"/>
        </w:rPr>
        <w:t>)</w:t>
      </w:r>
    </w:p>
    <w:p w14:paraId="05445570" w14:textId="77777777" w:rsidR="0070579B" w:rsidRDefault="0070579B" w:rsidP="00CC02CC">
      <w:r>
        <w:t xml:space="preserve">71321000 - Technische Planungsleistungen für maschinen- und elektrotechnische Gebäudeanlagen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298E5A65" w14:textId="77777777" w:rsidR="0070579B" w:rsidRDefault="0070579B" w:rsidP="00CC02CC">
      <w:r>
        <w:t xml:space="preserve">71321200 - Heizungsplanung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552E8AB7" w14:textId="77777777" w:rsidR="0070579B" w:rsidRDefault="0070579B" w:rsidP="00CC02CC">
      <w:r>
        <w:t xml:space="preserve">71321300 - Beratung im Bereich Sanitärinstallation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758C66E5" w14:textId="77777777" w:rsidR="0070579B" w:rsidRDefault="0070579B" w:rsidP="00CC02CC">
      <w:r>
        <w:t xml:space="preserve">71321400 - Beratung im Bereich Belüftung </w:t>
      </w:r>
      <w:r w:rsidRPr="00CA3025">
        <w:rPr>
          <w:i/>
          <w:iCs/>
          <w:color w:val="ED7D31" w:themeColor="accent2"/>
        </w:rPr>
        <w:t xml:space="preserve">(für </w:t>
      </w:r>
      <w:r>
        <w:rPr>
          <w:i/>
          <w:iCs/>
          <w:color w:val="ED7D31" w:themeColor="accent2"/>
        </w:rPr>
        <w:t>TA-Planung</w:t>
      </w:r>
      <w:r w:rsidRPr="00CA3025">
        <w:rPr>
          <w:i/>
          <w:iCs/>
          <w:color w:val="ED7D31" w:themeColor="accent2"/>
        </w:rPr>
        <w:t>)</w:t>
      </w:r>
    </w:p>
    <w:p w14:paraId="265445EC" w14:textId="77777777" w:rsidR="0070579B" w:rsidRDefault="0070579B" w:rsidP="00CC02CC">
      <w:r>
        <w:t xml:space="preserve">71322500 - Technische Planungsleistungen für Verkehrsanlagen </w:t>
      </w:r>
      <w:r w:rsidRPr="00CA3025">
        <w:rPr>
          <w:i/>
          <w:iCs/>
          <w:color w:val="ED7D31" w:themeColor="accent2"/>
        </w:rPr>
        <w:t xml:space="preserve">(für </w:t>
      </w:r>
      <w:r>
        <w:rPr>
          <w:i/>
          <w:iCs/>
          <w:color w:val="ED7D31" w:themeColor="accent2"/>
        </w:rPr>
        <w:t>Verkehrsplanung</w:t>
      </w:r>
      <w:r w:rsidRPr="00CA3025">
        <w:rPr>
          <w:i/>
          <w:iCs/>
          <w:color w:val="ED7D31" w:themeColor="accent2"/>
        </w:rPr>
        <w:t>)</w:t>
      </w:r>
    </w:p>
    <w:p w14:paraId="4C9F7A10" w14:textId="6A3853D2" w:rsidR="0070579B" w:rsidRPr="009255BC" w:rsidRDefault="0070579B" w:rsidP="00CC02CC">
      <w:pPr>
        <w:rPr>
          <w:rFonts w:eastAsia="Times New Roman" w:cs="Arial"/>
          <w:i/>
          <w:iCs/>
          <w:sz w:val="24"/>
          <w:szCs w:val="24"/>
          <w:lang w:eastAsia="de-DE"/>
        </w:rPr>
      </w:pPr>
      <w:r>
        <w:t xml:space="preserve">71327000 - Dienstleistungen in der Tragwerksplanung </w:t>
      </w:r>
      <w:r w:rsidRPr="00CA3025">
        <w:rPr>
          <w:i/>
          <w:iCs/>
          <w:color w:val="ED7D31" w:themeColor="accent2"/>
        </w:rPr>
        <w:t xml:space="preserve">(für </w:t>
      </w:r>
      <w:r>
        <w:rPr>
          <w:i/>
          <w:iCs/>
          <w:color w:val="ED7D31" w:themeColor="accent2"/>
        </w:rPr>
        <w:t>Tragwerksplanung</w:t>
      </w:r>
      <w:r w:rsidRPr="00CA3025">
        <w:rPr>
          <w:i/>
          <w:iCs/>
          <w:color w:val="ED7D31" w:themeColor="accent2"/>
        </w:rPr>
        <w:t>)</w:t>
      </w:r>
    </w:p>
    <w:p w14:paraId="5F424A91" w14:textId="77777777" w:rsidR="008F03AA" w:rsidRPr="009255BC" w:rsidRDefault="00C40BF5" w:rsidP="00CC02CC">
      <w:pPr>
        <w:pStyle w:val="berschrift3"/>
        <w:rPr>
          <w:rFonts w:eastAsia="Times New Roman"/>
          <w:lang w:eastAsia="de-DE"/>
        </w:rPr>
      </w:pPr>
      <w:bookmarkStart w:id="16" w:name="_Toc151048326"/>
      <w:r w:rsidRPr="009255BC">
        <w:rPr>
          <w:rFonts w:eastAsia="Times New Roman"/>
          <w:lang w:eastAsia="de-DE"/>
        </w:rPr>
        <w:t>5.1.2 </w:t>
      </w:r>
      <w:r w:rsidRPr="00CC02CC">
        <w:t>Erfüllungsort</w:t>
      </w:r>
      <w:bookmarkEnd w:id="16"/>
    </w:p>
    <w:p w14:paraId="0B33CDAC" w14:textId="54C87E01" w:rsidR="008F03AA" w:rsidRPr="009255BC" w:rsidRDefault="00E12D9B" w:rsidP="00CC02CC">
      <w:pPr>
        <w:rPr>
          <w:color w:val="000000"/>
          <w:lang w:eastAsia="de-DE"/>
        </w:rPr>
      </w:pPr>
      <w:r w:rsidRPr="009255BC">
        <w:rPr>
          <w:b/>
          <w:bCs/>
          <w:lang w:eastAsia="de-DE"/>
        </w:rPr>
        <w:t>*</w:t>
      </w:r>
      <w:r w:rsidR="00C40BF5" w:rsidRPr="009255BC">
        <w:rPr>
          <w:b/>
          <w:bCs/>
          <w:lang w:eastAsia="de-DE"/>
        </w:rPr>
        <w:t>NUTS-3-Code</w:t>
      </w:r>
      <w:r w:rsidR="00C40BF5" w:rsidRPr="009255BC">
        <w:rPr>
          <w:color w:val="000000"/>
          <w:lang w:eastAsia="de-DE"/>
        </w:rPr>
        <w:t>:  </w:t>
      </w:r>
      <w:r w:rsidR="00C40BF5" w:rsidRPr="0070579B">
        <w:rPr>
          <w:i/>
          <w:iCs/>
          <w:highlight w:val="yellow"/>
          <w:lang w:eastAsia="de-DE"/>
        </w:rPr>
        <w:t>Märkischer Kreis</w:t>
      </w:r>
      <w:r w:rsidR="00C40BF5" w:rsidRPr="0070579B">
        <w:rPr>
          <w:color w:val="000000"/>
          <w:highlight w:val="yellow"/>
          <w:lang w:eastAsia="de-DE"/>
        </w:rPr>
        <w:t> (</w:t>
      </w:r>
      <w:r w:rsidR="00C40BF5" w:rsidRPr="0070579B">
        <w:rPr>
          <w:highlight w:val="yellow"/>
          <w:lang w:eastAsia="de-DE"/>
        </w:rPr>
        <w:t>DEA58</w:t>
      </w:r>
      <w:r w:rsidR="00C40BF5" w:rsidRPr="0070579B">
        <w:rPr>
          <w:color w:val="000000"/>
          <w:highlight w:val="yellow"/>
          <w:lang w:eastAsia="de-DE"/>
        </w:rPr>
        <w:t>)</w:t>
      </w:r>
    </w:p>
    <w:p w14:paraId="2985CBCB" w14:textId="2A96DF9B" w:rsidR="008F03AA" w:rsidRPr="009255BC" w:rsidRDefault="00E12D9B" w:rsidP="00CC02CC">
      <w:pPr>
        <w:rPr>
          <w:i/>
          <w:iCs/>
          <w:lang w:eastAsia="de-DE"/>
        </w:rPr>
      </w:pPr>
      <w:r w:rsidRPr="009255BC">
        <w:rPr>
          <w:b/>
          <w:bCs/>
          <w:lang w:eastAsia="de-DE"/>
        </w:rPr>
        <w:t>*</w:t>
      </w:r>
      <w:r w:rsidR="00C40BF5" w:rsidRPr="009255BC">
        <w:rPr>
          <w:b/>
          <w:bCs/>
          <w:lang w:eastAsia="de-DE"/>
        </w:rPr>
        <w:t>Land</w:t>
      </w:r>
      <w:r w:rsidR="00C40BF5" w:rsidRPr="009255BC">
        <w:rPr>
          <w:color w:val="000000"/>
          <w:lang w:eastAsia="de-DE"/>
        </w:rPr>
        <w:t>:  </w:t>
      </w:r>
      <w:r w:rsidR="00C40BF5" w:rsidRPr="009255BC">
        <w:rPr>
          <w:i/>
          <w:iCs/>
          <w:lang w:eastAsia="de-DE"/>
        </w:rPr>
        <w:t>Deutschland</w:t>
      </w:r>
    </w:p>
    <w:p w14:paraId="6C4192B1" w14:textId="1500C250" w:rsidR="00381C78" w:rsidRPr="009255BC" w:rsidRDefault="00381C78" w:rsidP="00CC02CC">
      <w:pPr>
        <w:pStyle w:val="berschrift3"/>
        <w:rPr>
          <w:rFonts w:eastAsia="Times New Roman"/>
          <w:lang w:eastAsia="de-DE"/>
        </w:rPr>
      </w:pPr>
      <w:bookmarkStart w:id="17" w:name="_Toc151048327"/>
      <w:r w:rsidRPr="009255BC">
        <w:rPr>
          <w:rFonts w:eastAsia="Times New Roman"/>
          <w:lang w:eastAsia="de-DE"/>
        </w:rPr>
        <w:t>5.1.</w:t>
      </w:r>
      <w:r w:rsidR="001935FA" w:rsidRPr="009255BC">
        <w:rPr>
          <w:rFonts w:eastAsia="Times New Roman"/>
          <w:lang w:eastAsia="de-DE"/>
        </w:rPr>
        <w:t>6</w:t>
      </w:r>
      <w:r w:rsidRPr="009255BC">
        <w:rPr>
          <w:rFonts w:eastAsia="Times New Roman"/>
          <w:lang w:eastAsia="de-DE"/>
        </w:rPr>
        <w:t> Verwendung von EU-Mitteln</w:t>
      </w:r>
      <w:bookmarkEnd w:id="17"/>
    </w:p>
    <w:p w14:paraId="6EEB4EF7" w14:textId="77777777" w:rsidR="00CC02CC" w:rsidRPr="00CC02CC" w:rsidRDefault="00381C78" w:rsidP="00CC02CC">
      <w:pPr>
        <w:rPr>
          <w:i/>
          <w:iCs/>
          <w:color w:val="ED7D31" w:themeColor="accent2"/>
          <w:lang w:eastAsia="de-DE"/>
        </w:rPr>
      </w:pPr>
      <w:r w:rsidRPr="009255BC">
        <w:rPr>
          <w:b/>
          <w:bCs/>
          <w:lang w:eastAsia="de-DE"/>
        </w:rPr>
        <w:t>*</w:t>
      </w:r>
      <w:r w:rsidR="00717996" w:rsidRPr="009255BC">
        <w:rPr>
          <w:b/>
          <w:bCs/>
          <w:lang w:eastAsia="de-DE"/>
        </w:rPr>
        <w:t>Auftragsvergabe zumindest teilweise aus Mitteln der EU finanziert</w:t>
      </w:r>
      <w:r w:rsidRPr="009255BC">
        <w:rPr>
          <w:color w:val="000000"/>
          <w:lang w:eastAsia="de-DE"/>
        </w:rPr>
        <w:t>: </w:t>
      </w:r>
      <w:r w:rsidRPr="009255BC">
        <w:rPr>
          <w:lang w:eastAsia="de-DE"/>
        </w:rPr>
        <w:t xml:space="preserve">Nicht mit EU-Mitteln finanziertes Beschaffungsprojekt </w:t>
      </w:r>
      <w:r w:rsidRPr="00CC02CC">
        <w:rPr>
          <w:i/>
          <w:iCs/>
          <w:color w:val="ED7D31" w:themeColor="accent2"/>
          <w:lang w:eastAsia="de-DE"/>
        </w:rPr>
        <w:t>(Dropdown-Auswahlmenü)</w:t>
      </w:r>
      <w:r w:rsidR="008B21D3" w:rsidRPr="00CC02CC">
        <w:rPr>
          <w:i/>
          <w:iCs/>
          <w:color w:val="ED7D31" w:themeColor="accent2"/>
          <w:lang w:eastAsia="de-DE"/>
        </w:rPr>
        <w:t xml:space="preserve"> </w:t>
      </w:r>
    </w:p>
    <w:p w14:paraId="2AA59261" w14:textId="2FBD917A" w:rsidR="00381C78" w:rsidRPr="00CC02CC" w:rsidRDefault="008B21D3" w:rsidP="00CC02CC">
      <w:pPr>
        <w:rPr>
          <w:i/>
          <w:iCs/>
          <w:lang w:eastAsia="de-DE"/>
        </w:rPr>
      </w:pPr>
      <w:r w:rsidRPr="00CC02CC">
        <w:rPr>
          <w:i/>
          <w:iCs/>
          <w:color w:val="ED7D31" w:themeColor="accent2"/>
        </w:rPr>
        <w:t xml:space="preserve">(Hinweis: hier </w:t>
      </w:r>
      <w:r w:rsidR="00CC02CC">
        <w:rPr>
          <w:i/>
          <w:iCs/>
          <w:color w:val="ED7D31" w:themeColor="accent2"/>
        </w:rPr>
        <w:t xml:space="preserve">wird </w:t>
      </w:r>
      <w:r w:rsidRPr="00CC02CC">
        <w:rPr>
          <w:i/>
          <w:iCs/>
          <w:color w:val="ED7D31" w:themeColor="accent2"/>
        </w:rPr>
        <w:t>ein</w:t>
      </w:r>
      <w:r w:rsidR="00CC02CC">
        <w:rPr>
          <w:i/>
          <w:iCs/>
          <w:color w:val="ED7D31" w:themeColor="accent2"/>
        </w:rPr>
        <w:t>ge</w:t>
      </w:r>
      <w:r w:rsidRPr="00CC02CC">
        <w:rPr>
          <w:i/>
          <w:iCs/>
          <w:color w:val="ED7D31" w:themeColor="accent2"/>
        </w:rPr>
        <w:t>tragen, wenn EU-Fördermittel verwendet werden.)</w:t>
      </w:r>
    </w:p>
    <w:p w14:paraId="3983BD01" w14:textId="0921EB66" w:rsidR="008F03AA" w:rsidRPr="009255BC" w:rsidRDefault="00C40BF5" w:rsidP="00CC02CC">
      <w:pPr>
        <w:pStyle w:val="berschrift3"/>
        <w:rPr>
          <w:rFonts w:eastAsia="Times New Roman"/>
          <w:lang w:eastAsia="de-DE"/>
        </w:rPr>
      </w:pPr>
      <w:bookmarkStart w:id="18" w:name="_Toc151048328"/>
      <w:r w:rsidRPr="009255BC">
        <w:rPr>
          <w:rFonts w:eastAsia="Times New Roman"/>
          <w:lang w:eastAsia="de-DE"/>
        </w:rPr>
        <w:t xml:space="preserve">5.1.7 Strategische </w:t>
      </w:r>
      <w:r w:rsidRPr="00CC02CC">
        <w:t>Auftragsvergabe</w:t>
      </w:r>
      <w:bookmarkEnd w:id="18"/>
    </w:p>
    <w:p w14:paraId="4A72A550" w14:textId="01F60F59" w:rsidR="008F03AA" w:rsidRPr="00CC02CC" w:rsidRDefault="000D68E9" w:rsidP="00CC02CC">
      <w:pPr>
        <w:rPr>
          <w:i/>
          <w:iCs/>
          <w:color w:val="ED7D31" w:themeColor="accent2"/>
          <w:lang w:eastAsia="de-DE"/>
        </w:rPr>
      </w:pPr>
      <w:r w:rsidRPr="00CC02CC">
        <w:rPr>
          <w:b/>
          <w:bCs/>
          <w:lang w:eastAsia="de-DE"/>
        </w:rPr>
        <w:t>*</w:t>
      </w:r>
      <w:r w:rsidR="00C40BF5" w:rsidRPr="00CC02CC">
        <w:rPr>
          <w:b/>
          <w:bCs/>
          <w:lang w:eastAsia="de-DE"/>
        </w:rPr>
        <w:t>Art der strategischen Beschaffung</w:t>
      </w:r>
      <w:r w:rsidR="00C40BF5" w:rsidRPr="009255BC">
        <w:rPr>
          <w:color w:val="000000"/>
          <w:lang w:eastAsia="de-DE"/>
        </w:rPr>
        <w:t>: </w:t>
      </w:r>
      <w:r w:rsidR="00C40BF5" w:rsidRPr="009255BC">
        <w:rPr>
          <w:i/>
          <w:iCs/>
          <w:lang w:eastAsia="de-DE"/>
        </w:rPr>
        <w:t>Entfällt</w:t>
      </w:r>
      <w:r w:rsidRPr="009255BC">
        <w:rPr>
          <w:i/>
          <w:iCs/>
          <w:lang w:eastAsia="de-DE"/>
        </w:rPr>
        <w:t xml:space="preserve"> </w:t>
      </w:r>
      <w:r w:rsidRPr="00CC02CC">
        <w:rPr>
          <w:i/>
          <w:iCs/>
          <w:color w:val="ED7D31" w:themeColor="accent2"/>
          <w:lang w:eastAsia="de-DE"/>
        </w:rPr>
        <w:t>(Dropdown-Auswahlmenü)</w:t>
      </w:r>
    </w:p>
    <w:p w14:paraId="162F40E4" w14:textId="77777777" w:rsidR="00EE630F" w:rsidRDefault="00C40BF5" w:rsidP="00EE630F">
      <w:pPr>
        <w:pStyle w:val="berschrift3"/>
        <w:rPr>
          <w:rFonts w:eastAsia="Times New Roman"/>
          <w:lang w:eastAsia="de-DE"/>
        </w:rPr>
      </w:pPr>
      <w:bookmarkStart w:id="19" w:name="_Toc151048329"/>
      <w:r w:rsidRPr="009255BC">
        <w:rPr>
          <w:rFonts w:eastAsia="Times New Roman"/>
          <w:lang w:eastAsia="de-DE"/>
        </w:rPr>
        <w:t>5.1.9 Eignungskriterien</w:t>
      </w:r>
      <w:bookmarkEnd w:id="19"/>
      <w:r w:rsidR="00DC77E7" w:rsidRPr="009255BC">
        <w:rPr>
          <w:rFonts w:eastAsia="Times New Roman"/>
          <w:lang w:eastAsia="de-DE"/>
        </w:rPr>
        <w:t xml:space="preserve"> </w:t>
      </w:r>
    </w:p>
    <w:p w14:paraId="566613BC" w14:textId="47224AD2" w:rsidR="008F03AA" w:rsidRPr="00B976CF" w:rsidRDefault="00DC77E7" w:rsidP="00B976CF">
      <w:pPr>
        <w:rPr>
          <w:i/>
          <w:iCs/>
          <w:color w:val="ED7D31" w:themeColor="accent2"/>
        </w:rPr>
      </w:pPr>
      <w:r w:rsidRPr="00B976CF">
        <w:rPr>
          <w:i/>
          <w:iCs/>
          <w:color w:val="ED7D31" w:themeColor="accent2"/>
        </w:rPr>
        <w:t>(</w:t>
      </w:r>
      <w:r w:rsidR="00B976CF">
        <w:rPr>
          <w:i/>
          <w:iCs/>
          <w:color w:val="ED7D31" w:themeColor="accent2"/>
        </w:rPr>
        <w:t xml:space="preserve">Hinweis: </w:t>
      </w:r>
      <w:r w:rsidRPr="00B976CF">
        <w:rPr>
          <w:i/>
          <w:iCs/>
          <w:color w:val="ED7D31" w:themeColor="accent2"/>
        </w:rPr>
        <w:t>Es können mehrere Kriterien dargestellt werden.)</w:t>
      </w:r>
    </w:p>
    <w:p w14:paraId="70BB35DB" w14:textId="77777777" w:rsidR="008F03AA" w:rsidRPr="00B976CF" w:rsidRDefault="00C40BF5" w:rsidP="00B976CF">
      <w:pPr>
        <w:rPr>
          <w:b/>
          <w:bCs/>
          <w:color w:val="000000"/>
          <w:lang w:eastAsia="de-DE"/>
        </w:rPr>
      </w:pPr>
      <w:r w:rsidRPr="00B976CF">
        <w:rPr>
          <w:b/>
          <w:bCs/>
          <w:lang w:eastAsia="de-DE"/>
        </w:rPr>
        <w:t>Kriterium</w:t>
      </w:r>
      <w:r w:rsidRPr="00B976CF">
        <w:rPr>
          <w:b/>
          <w:bCs/>
          <w:color w:val="000000"/>
          <w:lang w:eastAsia="de-DE"/>
        </w:rPr>
        <w:t>:</w:t>
      </w:r>
    </w:p>
    <w:p w14:paraId="0A9C83E8" w14:textId="57AE6480" w:rsidR="008F03AA" w:rsidRPr="00B976CF" w:rsidRDefault="00F8097E" w:rsidP="00B976CF">
      <w:pPr>
        <w:rPr>
          <w:i/>
          <w:iCs/>
          <w:color w:val="ED7D31" w:themeColor="accent2"/>
          <w:lang w:eastAsia="de-DE"/>
        </w:rPr>
      </w:pPr>
      <w:r w:rsidRPr="009255BC">
        <w:rPr>
          <w:b/>
          <w:bCs/>
          <w:lang w:eastAsia="de-DE"/>
        </w:rPr>
        <w:t>*</w:t>
      </w:r>
      <w:r w:rsidR="00C40BF5" w:rsidRPr="009255BC">
        <w:rPr>
          <w:b/>
          <w:bCs/>
          <w:lang w:eastAsia="de-DE"/>
        </w:rPr>
        <w:t>Art</w:t>
      </w:r>
      <w:r w:rsidR="00C40BF5" w:rsidRPr="009255BC">
        <w:rPr>
          <w:color w:val="000000"/>
          <w:lang w:eastAsia="de-DE"/>
        </w:rPr>
        <w:t>: </w:t>
      </w:r>
      <w:r w:rsidR="00C40BF5" w:rsidRPr="009255BC">
        <w:rPr>
          <w:lang w:eastAsia="de-DE"/>
        </w:rPr>
        <w:t>Eignung zur Berufsausübung</w:t>
      </w:r>
      <w:r w:rsidRPr="009255BC">
        <w:rPr>
          <w:lang w:eastAsia="de-DE"/>
        </w:rPr>
        <w:t xml:space="preserve"> </w:t>
      </w:r>
      <w:r w:rsidRPr="00B976CF">
        <w:rPr>
          <w:i/>
          <w:iCs/>
          <w:color w:val="ED7D31" w:themeColor="accent2"/>
          <w:lang w:eastAsia="de-DE"/>
        </w:rPr>
        <w:t>(Dropdown-Auswahlmenü)</w:t>
      </w:r>
    </w:p>
    <w:p w14:paraId="14FC926B" w14:textId="26814E11" w:rsidR="00BC11CF" w:rsidRDefault="00BC11CF" w:rsidP="00B976CF">
      <w:pPr>
        <w:rPr>
          <w:color w:val="000000"/>
          <w:lang w:eastAsia="de-DE"/>
        </w:rPr>
      </w:pPr>
      <w:r>
        <w:rPr>
          <w:b/>
          <w:bCs/>
          <w:lang w:eastAsia="de-DE"/>
        </w:rPr>
        <w:t>Bezeichnung</w:t>
      </w:r>
      <w:r>
        <w:rPr>
          <w:color w:val="000000"/>
          <w:lang w:eastAsia="de-DE"/>
        </w:rPr>
        <w:t>: Auswahlkriterium zur Teilnahme am Wettbewerb</w:t>
      </w:r>
    </w:p>
    <w:p w14:paraId="30E911BC" w14:textId="77777777" w:rsidR="00B46D20" w:rsidRDefault="00B46D20">
      <w:pPr>
        <w:rPr>
          <w:b/>
          <w:bCs/>
          <w:lang w:eastAsia="de-DE"/>
        </w:rPr>
      </w:pPr>
      <w:r>
        <w:rPr>
          <w:b/>
          <w:bCs/>
          <w:lang w:eastAsia="de-DE"/>
        </w:rPr>
        <w:br w:type="page"/>
      </w:r>
    </w:p>
    <w:p w14:paraId="412B6DAA" w14:textId="175EF4FB" w:rsidR="008F03AA" w:rsidRDefault="00C40BF5" w:rsidP="00B976CF">
      <w:pPr>
        <w:rPr>
          <w:color w:val="000000"/>
          <w:lang w:eastAsia="de-DE"/>
        </w:rPr>
      </w:pPr>
      <w:r w:rsidRPr="009255BC">
        <w:rPr>
          <w:b/>
          <w:bCs/>
          <w:lang w:eastAsia="de-DE"/>
        </w:rPr>
        <w:lastRenderedPageBreak/>
        <w:t>Beschreibung</w:t>
      </w:r>
      <w:r w:rsidR="00C8563A">
        <w:rPr>
          <w:color w:val="000000"/>
          <w:lang w:eastAsia="de-DE"/>
        </w:rPr>
        <w:t xml:space="preserve">: </w:t>
      </w:r>
    </w:p>
    <w:p w14:paraId="3482F913" w14:textId="77777777" w:rsidR="00FC241D" w:rsidRPr="00BD725E" w:rsidRDefault="00FC241D" w:rsidP="00B976CF">
      <w:pPr>
        <w:pStyle w:val="StandardHinweise"/>
        <w:rPr>
          <w:color w:val="70AD47" w:themeColor="accent6"/>
        </w:rPr>
      </w:pPr>
      <w:r w:rsidRPr="00BD725E">
        <w:rPr>
          <w:color w:val="70AD47" w:themeColor="accent6"/>
        </w:rPr>
        <w:t>Bei offenen Wettbewerben:</w:t>
      </w:r>
    </w:p>
    <w:p w14:paraId="1F9A13E3" w14:textId="5903766A" w:rsidR="00FC241D" w:rsidRDefault="00FC241D" w:rsidP="00B976CF">
      <w:r>
        <w:t xml:space="preserve">Teilnahmeberechtigt sind im Zulassungsbereich ansässige natürliche Personen, die gemäß Rechtsvorschrift ihres Heimatstaates zur Führung der Berufsbezeichnung </w:t>
      </w:r>
      <w:r w:rsidRPr="00ED6D80">
        <w:rPr>
          <w:highlight w:val="yellow"/>
        </w:rPr>
        <w:t>xx</w:t>
      </w:r>
      <w:r>
        <w:t xml:space="preserve"> </w:t>
      </w:r>
      <w:r w:rsidRPr="00ED6D80">
        <w:rPr>
          <w:i/>
          <w:iCs/>
          <w:color w:val="ED7D31" w:themeColor="accent2"/>
        </w:rPr>
        <w:t>(z.B. Architekt</w:t>
      </w:r>
      <w:r w:rsidR="002754D6">
        <w:rPr>
          <w:i/>
          <w:iCs/>
          <w:color w:val="ED7D31" w:themeColor="accent2"/>
        </w:rPr>
        <w:t>*in</w:t>
      </w:r>
      <w:r w:rsidRPr="00ED6D80">
        <w:rPr>
          <w:i/>
          <w:iCs/>
          <w:color w:val="ED7D31" w:themeColor="accent2"/>
        </w:rPr>
        <w:t>, Landschaftsarchitekt</w:t>
      </w:r>
      <w:r w:rsidR="002754D6">
        <w:rPr>
          <w:i/>
          <w:iCs/>
          <w:color w:val="ED7D31" w:themeColor="accent2"/>
        </w:rPr>
        <w:t>*in</w:t>
      </w:r>
      <w:r w:rsidRPr="00ED6D80">
        <w:rPr>
          <w:i/>
          <w:iCs/>
          <w:color w:val="ED7D31" w:themeColor="accent2"/>
        </w:rPr>
        <w:t>, Innenarchitekt</w:t>
      </w:r>
      <w:r w:rsidR="002754D6">
        <w:rPr>
          <w:i/>
          <w:iCs/>
          <w:color w:val="ED7D31" w:themeColor="accent2"/>
        </w:rPr>
        <w:t>*in</w:t>
      </w:r>
      <w:r w:rsidRPr="00ED6D80">
        <w:rPr>
          <w:i/>
          <w:iCs/>
          <w:color w:val="ED7D31" w:themeColor="accent2"/>
        </w:rPr>
        <w:t>, Stadtplaner</w:t>
      </w:r>
      <w:r w:rsidR="002754D6">
        <w:rPr>
          <w:i/>
          <w:iCs/>
          <w:color w:val="ED7D31" w:themeColor="accent2"/>
        </w:rPr>
        <w:t>*in</w:t>
      </w:r>
      <w:r w:rsidRPr="00ED6D80">
        <w:rPr>
          <w:i/>
          <w:iCs/>
          <w:color w:val="ED7D31" w:themeColor="accent2"/>
        </w:rPr>
        <w:t>)</w:t>
      </w:r>
      <w:r w:rsidRPr="00ED6D80">
        <w:rPr>
          <w:color w:val="ED7D31" w:themeColor="accent2"/>
        </w:rPr>
        <w:t xml:space="preserve"> </w:t>
      </w:r>
      <w:r>
        <w:t>befugt sind.</w:t>
      </w:r>
      <w:r w:rsidR="008F1408">
        <w:t xml:space="preserve"> _________________________________________________________________</w:t>
      </w:r>
    </w:p>
    <w:p w14:paraId="51579B09" w14:textId="1E311429" w:rsidR="007D4025" w:rsidRDefault="00FC241D" w:rsidP="00B976CF">
      <w:r>
        <w:t>Juristische Personen sind teilnahmeberechtigt, wenn der satzungsmäßige Geschäftszweck auf Planungsleistungen ausgerichtet ist, die der Wettbewerbsaufgabe entsprechen. Außerdem müssen d</w:t>
      </w:r>
      <w:r w:rsidR="002754D6">
        <w:t>ie</w:t>
      </w:r>
      <w:r>
        <w:t xml:space="preserve"> zu benennende bevollmächtigte Vertret</w:t>
      </w:r>
      <w:r w:rsidR="002754D6">
        <w:t>ung</w:t>
      </w:r>
      <w:r>
        <w:t xml:space="preserve"> und der</w:t>
      </w:r>
      <w:r w:rsidR="002754D6">
        <w:t>/die</w:t>
      </w:r>
      <w:r>
        <w:t xml:space="preserve"> Verfasse</w:t>
      </w:r>
      <w:r w:rsidR="002754D6">
        <w:t>nde</w:t>
      </w:r>
      <w:r>
        <w:t xml:space="preserve"> der Wettbewerbsarbeit die fachlichen Anforderungen erfüllen, die an natürliche Personen gestellt werden. Ist die Berufsbezeichnung am jeweiligen Heimatstaat nicht gesetzlich geregelt, so erfüllt die fachlichen Anforderungen als Architekt</w:t>
      </w:r>
      <w:r w:rsidR="002754D6">
        <w:t>*in</w:t>
      </w:r>
      <w:r>
        <w:t>, Landschaftsarchitekt</w:t>
      </w:r>
      <w:r w:rsidR="002754D6">
        <w:t>*in</w:t>
      </w:r>
      <w:r>
        <w:t>, Innenarchitekt</w:t>
      </w:r>
      <w:r w:rsidR="002754D6">
        <w:t>*in</w:t>
      </w:r>
      <w:r>
        <w:t xml:space="preserve"> oder Stadtplaner</w:t>
      </w:r>
      <w:r w:rsidR="002754D6">
        <w:t>*in</w:t>
      </w:r>
      <w:r>
        <w:t>, wer über ein Diplom bzw. Prüfungszeugnis oder einen sonstigen Befähigungsnachweis verfügt, dessen Anerkennung der Richtlinie 2013/55/EU entspricht.</w:t>
      </w:r>
      <w:r w:rsidR="008F1408">
        <w:t xml:space="preserve"> </w:t>
      </w:r>
      <w:r w:rsidR="007D4025" w:rsidRPr="007D4025">
        <w:t>Bewerbergemeinschaften sind teilnahmeberechtigt, wenn ihnen mindestens ein</w:t>
      </w:r>
      <w:r w:rsidR="002754D6">
        <w:t>/e</w:t>
      </w:r>
      <w:r w:rsidR="007D4025" w:rsidRPr="007D4025">
        <w:t xml:space="preserve"> teilnahmeberechtigte</w:t>
      </w:r>
      <w:r w:rsidR="002754D6">
        <w:t>/</w:t>
      </w:r>
      <w:r w:rsidR="007D4025" w:rsidRPr="007D4025">
        <w:t xml:space="preserve">r </w:t>
      </w:r>
      <w:r w:rsidR="007D4025" w:rsidRPr="007D4025">
        <w:rPr>
          <w:highlight w:val="yellow"/>
        </w:rPr>
        <w:t>Architekt</w:t>
      </w:r>
      <w:r w:rsidR="002754D6">
        <w:rPr>
          <w:highlight w:val="yellow"/>
        </w:rPr>
        <w:t>/in</w:t>
      </w:r>
      <w:r w:rsidR="007D4025" w:rsidRPr="007D4025">
        <w:rPr>
          <w:highlight w:val="yellow"/>
        </w:rPr>
        <w:t xml:space="preserve"> bzw. Landschaftsarchi</w:t>
      </w:r>
      <w:r w:rsidR="007D4025" w:rsidRPr="002754D6">
        <w:rPr>
          <w:highlight w:val="yellow"/>
        </w:rPr>
        <w:t>tekt</w:t>
      </w:r>
      <w:r w:rsidR="002754D6">
        <w:rPr>
          <w:highlight w:val="yellow"/>
        </w:rPr>
        <w:t>/</w:t>
      </w:r>
      <w:r w:rsidR="002754D6" w:rsidRPr="002754D6">
        <w:rPr>
          <w:highlight w:val="yellow"/>
        </w:rPr>
        <w:t>in</w:t>
      </w:r>
      <w:r w:rsidR="007D4025" w:rsidRPr="007D4025">
        <w:t xml:space="preserve"> angehört.</w:t>
      </w:r>
      <w:r w:rsidR="00CE11A2">
        <w:t xml:space="preserve"> </w:t>
      </w:r>
      <w:r w:rsidR="00CE11A2" w:rsidRPr="00CE11A2">
        <w:t>Mitglieder von Bewerbergemeinschaften, die an der Ausarbeitung einer Wettbewerbsarbeit beteiligt sind, dürfen nicht zusätzlich am Wettbewerb teilnehmen. Verstöße hiergegen haben den Ausschluss sämtlicher Arbeiten der Beteiligten zur Folge.</w:t>
      </w:r>
      <w:r w:rsidR="008F1408">
        <w:t xml:space="preserve"> _________________________________________________________________</w:t>
      </w:r>
    </w:p>
    <w:p w14:paraId="7C6E4010" w14:textId="2B1D7C63" w:rsidR="0030256B" w:rsidRDefault="00FC241D" w:rsidP="0030256B">
      <w:r>
        <w:t>Die Teilnehme</w:t>
      </w:r>
      <w:r w:rsidR="002754D6">
        <w:t>nden</w:t>
      </w:r>
      <w:r>
        <w:t xml:space="preserve"> müssen mit Abgabe ihrer Wettbewerbsarbeit im Rahmen der Verfassererklärung nachweisen, dass Sie die folgenden Teilnahmekriterien erfüllen:</w:t>
      </w:r>
      <w:r w:rsidR="008F1408">
        <w:t xml:space="preserve"> (1) </w:t>
      </w:r>
      <w:r>
        <w:t xml:space="preserve">Nachweis über die Berechtigung zum Führen der Berufsbezeichnung </w:t>
      </w:r>
      <w:r w:rsidRPr="008F1408">
        <w:rPr>
          <w:i/>
          <w:iCs/>
          <w:color w:val="ED7D31" w:themeColor="accent2"/>
        </w:rPr>
        <w:t>„Architekt</w:t>
      </w:r>
      <w:r w:rsidR="002754D6">
        <w:rPr>
          <w:i/>
          <w:iCs/>
          <w:color w:val="ED7D31" w:themeColor="accent2"/>
        </w:rPr>
        <w:t>*in</w:t>
      </w:r>
      <w:r w:rsidRPr="008F1408">
        <w:rPr>
          <w:i/>
          <w:iCs/>
          <w:color w:val="ED7D31" w:themeColor="accent2"/>
        </w:rPr>
        <w:t>“ u./o. „Innenarchitekt</w:t>
      </w:r>
      <w:r w:rsidR="002754D6">
        <w:rPr>
          <w:i/>
          <w:iCs/>
          <w:color w:val="ED7D31" w:themeColor="accent2"/>
        </w:rPr>
        <w:t>*in</w:t>
      </w:r>
      <w:r w:rsidRPr="008F1408">
        <w:rPr>
          <w:i/>
          <w:iCs/>
          <w:color w:val="ED7D31" w:themeColor="accent2"/>
        </w:rPr>
        <w:t>“ u./o. „Landschaftsarchitekt</w:t>
      </w:r>
      <w:r w:rsidR="002754D6">
        <w:rPr>
          <w:i/>
          <w:iCs/>
          <w:color w:val="ED7D31" w:themeColor="accent2"/>
        </w:rPr>
        <w:t>*in</w:t>
      </w:r>
      <w:r w:rsidRPr="008F1408">
        <w:rPr>
          <w:i/>
          <w:iCs/>
          <w:color w:val="ED7D31" w:themeColor="accent2"/>
        </w:rPr>
        <w:t>“ u./o. „Stadtplaner</w:t>
      </w:r>
      <w:r w:rsidR="002754D6">
        <w:rPr>
          <w:i/>
          <w:iCs/>
          <w:color w:val="ED7D31" w:themeColor="accent2"/>
        </w:rPr>
        <w:t>*in</w:t>
      </w:r>
      <w:r w:rsidRPr="008F1408">
        <w:rPr>
          <w:i/>
          <w:iCs/>
          <w:color w:val="ED7D31" w:themeColor="accent2"/>
        </w:rPr>
        <w:t>“</w:t>
      </w:r>
      <w:r>
        <w:t xml:space="preserve"> (Kammernachweis)</w:t>
      </w:r>
      <w:r w:rsidR="006A5677">
        <w:t xml:space="preserve"> </w:t>
      </w:r>
      <w:r w:rsidRPr="00906CA2">
        <w:rPr>
          <w:i/>
          <w:iCs/>
          <w:color w:val="70AD47" w:themeColor="accent6"/>
        </w:rPr>
        <w:t>Bei Beteiligung von Ingenieur</w:t>
      </w:r>
      <w:r w:rsidR="002754D6">
        <w:rPr>
          <w:i/>
          <w:iCs/>
          <w:color w:val="70AD47" w:themeColor="accent6"/>
        </w:rPr>
        <w:t>disziplinen</w:t>
      </w:r>
      <w:r w:rsidRPr="00906CA2">
        <w:rPr>
          <w:i/>
          <w:iCs/>
          <w:color w:val="70AD47" w:themeColor="accent6"/>
        </w:rPr>
        <w:t>:</w:t>
      </w:r>
      <w:r w:rsidR="007A2C5B">
        <w:rPr>
          <w:i/>
          <w:iCs/>
          <w:color w:val="70AD47" w:themeColor="accent6"/>
        </w:rPr>
        <w:t xml:space="preserve"> </w:t>
      </w:r>
      <w:r w:rsidR="002754D6">
        <w:rPr>
          <w:i/>
          <w:iCs/>
          <w:color w:val="70AD47" w:themeColor="accent6"/>
        </w:rPr>
        <w:t xml:space="preserve">_a_ </w:t>
      </w:r>
      <w:r w:rsidR="00A44DA1">
        <w:rPr>
          <w:i/>
          <w:iCs/>
          <w:color w:val="70AD47" w:themeColor="accent6"/>
        </w:rPr>
        <w:t>u.</w:t>
      </w:r>
      <w:r w:rsidR="002754D6">
        <w:rPr>
          <w:i/>
          <w:iCs/>
          <w:color w:val="70AD47" w:themeColor="accent6"/>
        </w:rPr>
        <w:t>/</w:t>
      </w:r>
      <w:r w:rsidR="00A44DA1">
        <w:rPr>
          <w:i/>
          <w:iCs/>
          <w:color w:val="70AD47" w:themeColor="accent6"/>
        </w:rPr>
        <w:t>o</w:t>
      </w:r>
      <w:r w:rsidR="00A44DA1" w:rsidRPr="00A44DA1">
        <w:rPr>
          <w:i/>
          <w:iCs/>
          <w:color w:val="70AD47" w:themeColor="accent6"/>
        </w:rPr>
        <w:t xml:space="preserve">. </w:t>
      </w:r>
      <w:r w:rsidRPr="00A44DA1">
        <w:rPr>
          <w:i/>
          <w:iCs/>
          <w:color w:val="70AD47" w:themeColor="accent6"/>
        </w:rPr>
        <w:t>„Ingenieur</w:t>
      </w:r>
      <w:r w:rsidR="002754D6">
        <w:rPr>
          <w:i/>
          <w:iCs/>
          <w:color w:val="70AD47" w:themeColor="accent6"/>
        </w:rPr>
        <w:t>*in</w:t>
      </w:r>
      <w:r w:rsidRPr="00A44DA1">
        <w:rPr>
          <w:i/>
          <w:iCs/>
          <w:color w:val="70AD47" w:themeColor="accent6"/>
        </w:rPr>
        <w:t>“ (Kammernachweis oder z.B. Diplomurkunde)</w:t>
      </w:r>
      <w:r w:rsidR="001027D2" w:rsidRPr="00A44DA1">
        <w:rPr>
          <w:i/>
          <w:iCs/>
          <w:color w:val="70AD47" w:themeColor="accent6"/>
        </w:rPr>
        <w:t>; _b_</w:t>
      </w:r>
      <w:r w:rsidR="006A5677" w:rsidRPr="00A44DA1">
        <w:rPr>
          <w:i/>
          <w:iCs/>
          <w:color w:val="70AD47" w:themeColor="accent6"/>
        </w:rPr>
        <w:t xml:space="preserve"> </w:t>
      </w:r>
      <w:r w:rsidRPr="00A44DA1">
        <w:rPr>
          <w:i/>
          <w:iCs/>
          <w:color w:val="70AD47" w:themeColor="accent6"/>
        </w:rPr>
        <w:t>Nachweis einer Referenzliste zum ausgeschriebenen Tätigkeitsfeld</w:t>
      </w:r>
      <w:r w:rsidRPr="00A44DA1">
        <w:rPr>
          <w:color w:val="70AD47" w:themeColor="accent6"/>
        </w:rPr>
        <w:t xml:space="preserve"> </w:t>
      </w:r>
      <w:r w:rsidRPr="00906CA2">
        <w:rPr>
          <w:i/>
          <w:iCs/>
          <w:color w:val="ED7D31" w:themeColor="accent2"/>
        </w:rPr>
        <w:t>(z.B. TA-Planer</w:t>
      </w:r>
      <w:r w:rsidR="002754D6">
        <w:rPr>
          <w:i/>
          <w:iCs/>
          <w:color w:val="ED7D31" w:themeColor="accent2"/>
        </w:rPr>
        <w:t>*in</w:t>
      </w:r>
      <w:r w:rsidRPr="00906CA2">
        <w:rPr>
          <w:i/>
          <w:iCs/>
          <w:color w:val="ED7D31" w:themeColor="accent2"/>
        </w:rPr>
        <w:t>, Tragwerksplaner</w:t>
      </w:r>
      <w:r w:rsidR="002754D6">
        <w:rPr>
          <w:i/>
          <w:iCs/>
          <w:color w:val="ED7D31" w:themeColor="accent2"/>
        </w:rPr>
        <w:t>*in</w:t>
      </w:r>
      <w:r w:rsidRPr="00906CA2">
        <w:rPr>
          <w:i/>
          <w:iCs/>
          <w:color w:val="ED7D31" w:themeColor="accent2"/>
        </w:rPr>
        <w:t>, Verkehrsplaner</w:t>
      </w:r>
      <w:r w:rsidR="002754D6">
        <w:rPr>
          <w:i/>
          <w:iCs/>
          <w:color w:val="ED7D31" w:themeColor="accent2"/>
        </w:rPr>
        <w:t>*in</w:t>
      </w:r>
      <w:r w:rsidRPr="00906CA2">
        <w:rPr>
          <w:i/>
          <w:iCs/>
          <w:color w:val="ED7D31" w:themeColor="accent2"/>
        </w:rPr>
        <w:t>)</w:t>
      </w:r>
      <w:r w:rsidR="00A44DA1" w:rsidRPr="00C166FE">
        <w:t xml:space="preserve">; </w:t>
      </w:r>
      <w:r w:rsidR="00C166FE" w:rsidRPr="00C166FE">
        <w:t>(2)</w:t>
      </w:r>
      <w:r w:rsidR="00C166FE">
        <w:t xml:space="preserve"> </w:t>
      </w:r>
      <w:r>
        <w:t>Eigenerklärung, dass sich kein Mitglied des Teilnehme</w:t>
      </w:r>
      <w:r w:rsidR="002754D6">
        <w:t>nden</w:t>
      </w:r>
      <w:r>
        <w:t xml:space="preserve"> (Partner, freie Mitarbeiter, Angestellte) separat beteiligt und dass ein Verstoß hiergegen zum nachträglichen Ausschluss aller Arbeiten führt.</w:t>
      </w:r>
      <w:r w:rsidR="00C166FE">
        <w:t xml:space="preserve"> (3) </w:t>
      </w:r>
      <w:r>
        <w:t>Eigenerklärung, dass kein Teilnahmehindernis nach § 4 Abs. 2 RPW 2013 vorliegt.</w:t>
      </w:r>
      <w:r w:rsidR="00C166FE">
        <w:t xml:space="preserve"> (4) </w:t>
      </w:r>
      <w:r>
        <w:t>Eigenerklärung, dass eine Anmeldung bei der Berufsgenossenschaft vorhanden ist oder diese nicht notwendig ist.</w:t>
      </w:r>
      <w:r w:rsidR="00C166FE">
        <w:t xml:space="preserve"> (5) </w:t>
      </w:r>
      <w:r>
        <w:t>Eigenerklärung, dass die Hinweise zur ausreichenden Berufshaftpflichtversicherung und die Hinweise über die Eignungsnachweise zum anschließenden Verhandlungsverfahren verstanden wurden.</w:t>
      </w:r>
    </w:p>
    <w:p w14:paraId="3DC9E994" w14:textId="2C9CA6EA" w:rsidR="00FC241D" w:rsidRPr="00E6219B" w:rsidRDefault="00FC241D" w:rsidP="00E6219B">
      <w:r w:rsidRPr="00906CA2">
        <w:rPr>
          <w:i/>
          <w:iCs/>
          <w:color w:val="70AD47" w:themeColor="accent6"/>
        </w:rPr>
        <w:t xml:space="preserve">Bei öffentlichen </w:t>
      </w:r>
      <w:proofErr w:type="spellStart"/>
      <w:r w:rsidRPr="00906CA2">
        <w:rPr>
          <w:i/>
          <w:iCs/>
          <w:color w:val="70AD47" w:themeColor="accent6"/>
        </w:rPr>
        <w:t>Auslobern</w:t>
      </w:r>
      <w:proofErr w:type="spellEnd"/>
      <w:r w:rsidRPr="00906CA2">
        <w:rPr>
          <w:i/>
          <w:iCs/>
          <w:color w:val="70AD47" w:themeColor="accent6"/>
        </w:rPr>
        <w:t>:</w:t>
      </w:r>
      <w:r w:rsidRPr="00906CA2">
        <w:rPr>
          <w:color w:val="70AD47" w:themeColor="accent6"/>
        </w:rPr>
        <w:t xml:space="preserve"> </w:t>
      </w:r>
      <w:r w:rsidR="0030256B" w:rsidRPr="0030256B">
        <w:t xml:space="preserve">(7) </w:t>
      </w:r>
      <w:r w:rsidRPr="0030256B">
        <w:t>Eigenerklärung</w:t>
      </w:r>
      <w:r>
        <w:t xml:space="preserve">, dass keine Ausschlussgründe aufgrund der EU-Verordnung 2022/576 (Russland-Sanktionen) </w:t>
      </w:r>
      <w:r w:rsidRPr="00E6219B">
        <w:t>vorliegen.</w:t>
      </w:r>
    </w:p>
    <w:p w14:paraId="4BD63DFB" w14:textId="0F59177E" w:rsidR="00FC241D" w:rsidRPr="00E6219B" w:rsidRDefault="00FC241D" w:rsidP="00E6219B">
      <w:r w:rsidRPr="00E6219B">
        <w:rPr>
          <w:i/>
          <w:iCs/>
          <w:color w:val="70AD47" w:themeColor="accent6"/>
        </w:rPr>
        <w:t xml:space="preserve">Bei </w:t>
      </w:r>
      <w:proofErr w:type="spellStart"/>
      <w:r w:rsidRPr="00E6219B">
        <w:rPr>
          <w:i/>
          <w:iCs/>
          <w:color w:val="70AD47" w:themeColor="accent6"/>
        </w:rPr>
        <w:t>oberschwelligen</w:t>
      </w:r>
      <w:proofErr w:type="spellEnd"/>
      <w:r w:rsidRPr="00E6219B">
        <w:rPr>
          <w:i/>
          <w:iCs/>
          <w:color w:val="70AD47" w:themeColor="accent6"/>
        </w:rPr>
        <w:t xml:space="preserve"> Wettbewerben:</w:t>
      </w:r>
      <w:r w:rsidR="0030256B" w:rsidRPr="00E6219B">
        <w:rPr>
          <w:color w:val="70AD47" w:themeColor="accent6"/>
        </w:rPr>
        <w:t xml:space="preserve"> </w:t>
      </w:r>
      <w:r w:rsidR="00E6219B" w:rsidRPr="00E6219B">
        <w:t xml:space="preserve">(8) </w:t>
      </w:r>
      <w:r w:rsidRPr="00E6219B">
        <w:t>Eigenerklärung, dass kein zwingender Ausschlussgrund nach § 123 Abs. 1 GWB vorliegt.</w:t>
      </w:r>
      <w:r w:rsidR="00E6219B" w:rsidRPr="00E6219B">
        <w:t xml:space="preserve"> (9) </w:t>
      </w:r>
      <w:r w:rsidRPr="00E6219B">
        <w:t>Eigenerklärung, dass kein fakultativer Ausschlussgrund nach § 124 Abs. 1 GWB vorliegt.</w:t>
      </w:r>
      <w:r w:rsidR="00E6219B" w:rsidRPr="00E6219B">
        <w:t xml:space="preserve"> (10) </w:t>
      </w:r>
      <w:r w:rsidRPr="00E6219B">
        <w:t>Eigenerklärung, dass der Auftrag gemäß § 73 Abs. 3 VgV frei von Ausführungs- und Lieferinteressen ausgeführt wird.</w:t>
      </w:r>
      <w:r w:rsidR="00E6219B">
        <w:t xml:space="preserve"> _________________________________________________________________ </w:t>
      </w:r>
    </w:p>
    <w:p w14:paraId="16303A15" w14:textId="5330EF73" w:rsidR="00B46D20" w:rsidRDefault="00FC241D" w:rsidP="00B976CF">
      <w:bookmarkStart w:id="20" w:name="_Hlk140489971"/>
      <w:r w:rsidRPr="00E6219B">
        <w:t>Ausgeschlossen werden Arbeiten von Teilnehme</w:t>
      </w:r>
      <w:r w:rsidR="002754D6">
        <w:t>nden</w:t>
      </w:r>
      <w:r w:rsidRPr="00E6219B">
        <w:t>, bei denen ein zwingender Ausschlussgrund nach § 123 GWB oder ein Teilnahmehindernis nach</w:t>
      </w:r>
      <w:r w:rsidRPr="00BD725E">
        <w:t xml:space="preserve"> § 4 Abs. 2 RPW 2013 vorliegt. Bei Vorliegen von Ausschlussgründen gemäß § 124 GWB steht ein Ausschluss im Ermessen der </w:t>
      </w:r>
      <w:r w:rsidR="002754D6">
        <w:t>auslobenden Stelle</w:t>
      </w:r>
      <w:r w:rsidRPr="00BD725E">
        <w:t>.</w:t>
      </w:r>
      <w:r w:rsidR="00E6219B">
        <w:t xml:space="preserve"> </w:t>
      </w:r>
      <w:bookmarkEnd w:id="20"/>
      <w:r>
        <w:t xml:space="preserve">Die Zulassung durch das Auswahlverfahren gilt zunächst nur für die Wettbewerb selbst. Nach dem Wettbewerb erfolgt eine Eignungsprüfung </w:t>
      </w:r>
      <w:r w:rsidRPr="00906CA2">
        <w:rPr>
          <w:i/>
          <w:iCs/>
          <w:color w:val="ED7D31" w:themeColor="accent2"/>
        </w:rPr>
        <w:t xml:space="preserve">nach VgV (bzw. </w:t>
      </w:r>
      <w:proofErr w:type="spellStart"/>
      <w:r w:rsidRPr="00906CA2">
        <w:rPr>
          <w:i/>
          <w:iCs/>
          <w:color w:val="ED7D31" w:themeColor="accent2"/>
        </w:rPr>
        <w:t>UVgO</w:t>
      </w:r>
      <w:proofErr w:type="spellEnd"/>
      <w:r w:rsidRPr="00906CA2">
        <w:rPr>
          <w:i/>
          <w:iCs/>
          <w:color w:val="ED7D31" w:themeColor="accent2"/>
        </w:rPr>
        <w:t>)</w:t>
      </w:r>
      <w:r>
        <w:t xml:space="preserve">. Informationen hierzu sind in </w:t>
      </w:r>
      <w:r w:rsidR="00525786">
        <w:t>den Hinweisen zu den Eignungskriterien beschrieben.</w:t>
      </w:r>
    </w:p>
    <w:p w14:paraId="0CF4DC2F" w14:textId="77777777" w:rsidR="00FC241D" w:rsidRPr="00ED6D80" w:rsidRDefault="00FC241D" w:rsidP="00B976CF">
      <w:pPr>
        <w:pStyle w:val="StandardHinweise"/>
        <w:rPr>
          <w:color w:val="70AD47" w:themeColor="accent6"/>
        </w:rPr>
      </w:pPr>
      <w:r>
        <w:rPr>
          <w:color w:val="70AD47" w:themeColor="accent6"/>
        </w:rPr>
        <w:lastRenderedPageBreak/>
        <w:t>Bei nichtoffenen Wettbewerben:</w:t>
      </w:r>
    </w:p>
    <w:p w14:paraId="28AFBE8F" w14:textId="20D75F43" w:rsidR="00FC241D" w:rsidRDefault="00FC241D" w:rsidP="00B976CF">
      <w:r>
        <w:t xml:space="preserve">Die Zahl der Teilnehmenden wird auf </w:t>
      </w:r>
      <w:r w:rsidRPr="00906CA2">
        <w:rPr>
          <w:highlight w:val="yellow"/>
        </w:rPr>
        <w:t>xx</w:t>
      </w:r>
      <w:r>
        <w:t xml:space="preserve"> beschränkt. Neben </w:t>
      </w:r>
      <w:r w:rsidRPr="00906CA2">
        <w:rPr>
          <w:highlight w:val="yellow"/>
        </w:rPr>
        <w:t>xx</w:t>
      </w:r>
      <w:r>
        <w:t xml:space="preserve"> zugeladenen Teilnehmenden w</w:t>
      </w:r>
      <w:r w:rsidR="00AC494F">
        <w:t>e</w:t>
      </w:r>
      <w:r>
        <w:t xml:space="preserve">rden weitere </w:t>
      </w:r>
      <w:r w:rsidRPr="00906CA2">
        <w:rPr>
          <w:highlight w:val="yellow"/>
        </w:rPr>
        <w:t>xx</w:t>
      </w:r>
      <w:r>
        <w:t xml:space="preserve"> Teilnehmende durch ein vorgeschaltetes Auswahlverfahren ermittelt.</w:t>
      </w:r>
      <w:r w:rsidR="00AC494F">
        <w:t xml:space="preserve"> _________________________________________________________________</w:t>
      </w:r>
    </w:p>
    <w:p w14:paraId="792E325C" w14:textId="549B2053" w:rsidR="00FC241D" w:rsidRDefault="00FC241D" w:rsidP="00B976CF">
      <w:r>
        <w:t xml:space="preserve">Teilnahmeberechtigt sind im Zulassungsbereich ansässige natürliche Personen, die gemäß Rechtsvorschrift ihres Heimatstaates zur Führung der Berufsbezeichnung </w:t>
      </w:r>
      <w:r w:rsidRPr="0033058B">
        <w:rPr>
          <w:highlight w:val="yellow"/>
        </w:rPr>
        <w:t>xx</w:t>
      </w:r>
      <w:r>
        <w:t xml:space="preserve"> </w:t>
      </w:r>
      <w:r w:rsidRPr="0033058B">
        <w:rPr>
          <w:i/>
          <w:iCs/>
          <w:color w:val="ED7D31" w:themeColor="accent2"/>
        </w:rPr>
        <w:t>(z.B. Architekt</w:t>
      </w:r>
      <w:r w:rsidR="002754D6">
        <w:rPr>
          <w:i/>
          <w:iCs/>
          <w:color w:val="ED7D31" w:themeColor="accent2"/>
        </w:rPr>
        <w:t>*in</w:t>
      </w:r>
      <w:r w:rsidRPr="0033058B">
        <w:rPr>
          <w:i/>
          <w:iCs/>
          <w:color w:val="ED7D31" w:themeColor="accent2"/>
        </w:rPr>
        <w:t>, Landschaftsarchitekt</w:t>
      </w:r>
      <w:r w:rsidR="002754D6">
        <w:rPr>
          <w:i/>
          <w:iCs/>
          <w:color w:val="ED7D31" w:themeColor="accent2"/>
        </w:rPr>
        <w:t>*in</w:t>
      </w:r>
      <w:r w:rsidRPr="0033058B">
        <w:rPr>
          <w:i/>
          <w:iCs/>
          <w:color w:val="ED7D31" w:themeColor="accent2"/>
        </w:rPr>
        <w:t>, Innenarchitekt</w:t>
      </w:r>
      <w:r w:rsidR="002754D6">
        <w:rPr>
          <w:i/>
          <w:iCs/>
          <w:color w:val="ED7D31" w:themeColor="accent2"/>
        </w:rPr>
        <w:t>*in</w:t>
      </w:r>
      <w:r w:rsidRPr="0033058B">
        <w:rPr>
          <w:i/>
          <w:iCs/>
          <w:color w:val="ED7D31" w:themeColor="accent2"/>
        </w:rPr>
        <w:t>, Stadtplaner</w:t>
      </w:r>
      <w:r w:rsidR="002754D6">
        <w:rPr>
          <w:i/>
          <w:iCs/>
          <w:color w:val="ED7D31" w:themeColor="accent2"/>
        </w:rPr>
        <w:t>*in</w:t>
      </w:r>
      <w:r w:rsidRPr="0033058B">
        <w:rPr>
          <w:i/>
          <w:iCs/>
          <w:color w:val="ED7D31" w:themeColor="accent2"/>
        </w:rPr>
        <w:t>)</w:t>
      </w:r>
      <w:r w:rsidRPr="0033058B">
        <w:rPr>
          <w:color w:val="ED7D31" w:themeColor="accent2"/>
        </w:rPr>
        <w:t xml:space="preserve"> </w:t>
      </w:r>
      <w:r>
        <w:t>befugt sind.</w:t>
      </w:r>
      <w:r w:rsidR="00494C3B">
        <w:t xml:space="preserve"> </w:t>
      </w:r>
      <w:r w:rsidR="00AC494F">
        <w:t>_________________________________________________________________</w:t>
      </w:r>
    </w:p>
    <w:p w14:paraId="57A81C21" w14:textId="14F1464A" w:rsidR="007D4025" w:rsidRDefault="00FC241D" w:rsidP="00B976CF">
      <w:r>
        <w:t xml:space="preserve">Juristische Personen sind teilnahmeberechtigt, wenn der satzungsmäßige Geschäftszweck auf Planungsleistungen ausgerichtet ist, die der Wettbewerbsaufgabe entsprechen. Außerdem müssen </w:t>
      </w:r>
      <w:r w:rsidR="002754D6">
        <w:t>die</w:t>
      </w:r>
      <w:r>
        <w:t xml:space="preserve"> zu benennende bevollmächtigte Vertret</w:t>
      </w:r>
      <w:r w:rsidR="002754D6">
        <w:t>ung</w:t>
      </w:r>
      <w:r>
        <w:t xml:space="preserve"> und der</w:t>
      </w:r>
      <w:r w:rsidR="002754D6">
        <w:t>/die</w:t>
      </w:r>
      <w:r>
        <w:t xml:space="preserve"> Verfasse</w:t>
      </w:r>
      <w:r w:rsidR="002754D6">
        <w:t>nde</w:t>
      </w:r>
      <w:r>
        <w:t xml:space="preserve"> der Wettbewerbsarbeit die fachlichen Anforderungen erfüllen, die an natürliche Personen gestellt werden. Ist die Berufsbezeichnung am jeweiligen Heimatstaat nicht gesetzlich geregelt, so erfüllt die fachlichen Anforderungen als Architekt</w:t>
      </w:r>
      <w:r w:rsidR="002754D6">
        <w:t>/in</w:t>
      </w:r>
      <w:r>
        <w:t>, Landschaftsarchitekt</w:t>
      </w:r>
      <w:r w:rsidR="002754D6">
        <w:t>/in</w:t>
      </w:r>
      <w:r>
        <w:t>, Innenarchitekt</w:t>
      </w:r>
      <w:r w:rsidR="002754D6">
        <w:t>/in</w:t>
      </w:r>
      <w:r>
        <w:t xml:space="preserve"> oder Stadtplaner</w:t>
      </w:r>
      <w:r w:rsidR="002754D6">
        <w:t>/in</w:t>
      </w:r>
      <w:r>
        <w:t>, wer über ein Diplom bzw. Prüfungszeugnis oder einen sonstigen Befähigungsnachweis verfügt, dessen Anerkennung der Richtlinie 2013/55/EU entspricht.</w:t>
      </w:r>
      <w:r w:rsidR="00AC494F">
        <w:t xml:space="preserve"> </w:t>
      </w:r>
      <w:r w:rsidR="007D4025" w:rsidRPr="007D4025">
        <w:t>Bewerbergemeinschaften sind teilnahmeberechtigt, wenn ihnen mindestens ein teilnahmeberechtigte</w:t>
      </w:r>
      <w:r w:rsidR="002754D6">
        <w:t>/</w:t>
      </w:r>
      <w:r w:rsidR="007D4025" w:rsidRPr="007D4025">
        <w:t xml:space="preserve">r </w:t>
      </w:r>
      <w:r w:rsidR="007D4025" w:rsidRPr="007D4025">
        <w:rPr>
          <w:highlight w:val="yellow"/>
        </w:rPr>
        <w:t>Architekt</w:t>
      </w:r>
      <w:r w:rsidR="002754D6">
        <w:rPr>
          <w:highlight w:val="yellow"/>
        </w:rPr>
        <w:t>/in</w:t>
      </w:r>
      <w:r w:rsidR="007D4025" w:rsidRPr="007D4025">
        <w:rPr>
          <w:highlight w:val="yellow"/>
        </w:rPr>
        <w:t xml:space="preserve"> bzw. Landschaftsarchitekt</w:t>
      </w:r>
      <w:r w:rsidR="002754D6" w:rsidRPr="002754D6">
        <w:rPr>
          <w:highlight w:val="yellow"/>
        </w:rPr>
        <w:t>/in</w:t>
      </w:r>
      <w:r w:rsidR="007D4025" w:rsidRPr="007D4025">
        <w:t xml:space="preserve"> angehört.</w:t>
      </w:r>
      <w:r w:rsidR="00CE11A2">
        <w:t xml:space="preserve"> </w:t>
      </w:r>
      <w:r w:rsidR="00CE11A2" w:rsidRPr="00CE11A2">
        <w:t>Mitglieder von Bewerbergemeinschaften, die an der Ausarbeitung einer Wettbewerbsarbeit beteiligt sind, dürfen nicht zusätzlich am Wettbewerb teilnehmen. Verstöße hiergegen haben den Ausschluss sämtlicher Arbeiten der Beteiligten zur Folge.</w:t>
      </w:r>
      <w:r w:rsidR="00AC494F">
        <w:t xml:space="preserve"> _________________________________________________________________</w:t>
      </w:r>
    </w:p>
    <w:p w14:paraId="2D3ECF45" w14:textId="09CA076A" w:rsidR="00FC241D" w:rsidRDefault="00FC241D" w:rsidP="00AC494F">
      <w:r>
        <w:t>Die Bewerber</w:t>
      </w:r>
      <w:r w:rsidR="002754D6">
        <w:t>*innen</w:t>
      </w:r>
      <w:r>
        <w:t xml:space="preserve"> müssen nachweisen, dass Sie die folgenden Auswahlkriterien erfüllen:</w:t>
      </w:r>
      <w:r w:rsidR="00AC494F">
        <w:t xml:space="preserve"> (1) Nachweis über die Berechtigung zum Führen der Berufsbezeichnung </w:t>
      </w:r>
      <w:r w:rsidR="00AC494F" w:rsidRPr="008F1408">
        <w:rPr>
          <w:i/>
          <w:iCs/>
          <w:color w:val="ED7D31" w:themeColor="accent2"/>
        </w:rPr>
        <w:t>„Architekt</w:t>
      </w:r>
      <w:r w:rsidR="002754D6">
        <w:rPr>
          <w:i/>
          <w:iCs/>
          <w:color w:val="ED7D31" w:themeColor="accent2"/>
        </w:rPr>
        <w:t>*in</w:t>
      </w:r>
      <w:r w:rsidR="00AC494F" w:rsidRPr="008F1408">
        <w:rPr>
          <w:i/>
          <w:iCs/>
          <w:color w:val="ED7D31" w:themeColor="accent2"/>
        </w:rPr>
        <w:t>“ u./o. „Innenarchitekt</w:t>
      </w:r>
      <w:r w:rsidR="002754D6">
        <w:rPr>
          <w:i/>
          <w:iCs/>
          <w:color w:val="ED7D31" w:themeColor="accent2"/>
        </w:rPr>
        <w:t>*in</w:t>
      </w:r>
      <w:r w:rsidR="00AC494F" w:rsidRPr="008F1408">
        <w:rPr>
          <w:i/>
          <w:iCs/>
          <w:color w:val="ED7D31" w:themeColor="accent2"/>
        </w:rPr>
        <w:t>“ u./o. „Landschaftsarchitekt</w:t>
      </w:r>
      <w:r w:rsidR="002754D6">
        <w:rPr>
          <w:i/>
          <w:iCs/>
          <w:color w:val="ED7D31" w:themeColor="accent2"/>
        </w:rPr>
        <w:t>*in</w:t>
      </w:r>
      <w:r w:rsidR="00AC494F" w:rsidRPr="008F1408">
        <w:rPr>
          <w:i/>
          <w:iCs/>
          <w:color w:val="ED7D31" w:themeColor="accent2"/>
        </w:rPr>
        <w:t>“ u./o. „Stadtplaner</w:t>
      </w:r>
      <w:r w:rsidR="002754D6">
        <w:rPr>
          <w:i/>
          <w:iCs/>
          <w:color w:val="ED7D31" w:themeColor="accent2"/>
        </w:rPr>
        <w:t>*in</w:t>
      </w:r>
      <w:r w:rsidR="00AC494F" w:rsidRPr="008F1408">
        <w:rPr>
          <w:i/>
          <w:iCs/>
          <w:color w:val="ED7D31" w:themeColor="accent2"/>
        </w:rPr>
        <w:t>“</w:t>
      </w:r>
      <w:r w:rsidR="00AC494F">
        <w:t xml:space="preserve"> (Kammernachweis) </w:t>
      </w:r>
      <w:r w:rsidR="00AC494F" w:rsidRPr="00906CA2">
        <w:rPr>
          <w:i/>
          <w:iCs/>
          <w:color w:val="70AD47" w:themeColor="accent6"/>
        </w:rPr>
        <w:t>Bei Beteiligung von Ingenieu</w:t>
      </w:r>
      <w:r w:rsidR="00967130">
        <w:rPr>
          <w:i/>
          <w:iCs/>
          <w:color w:val="70AD47" w:themeColor="accent6"/>
        </w:rPr>
        <w:t>rdisziplinen</w:t>
      </w:r>
      <w:r w:rsidR="00AC494F" w:rsidRPr="00906CA2">
        <w:rPr>
          <w:i/>
          <w:iCs/>
          <w:color w:val="70AD47" w:themeColor="accent6"/>
        </w:rPr>
        <w:t>:</w:t>
      </w:r>
      <w:r w:rsidR="00967130">
        <w:rPr>
          <w:i/>
          <w:iCs/>
          <w:color w:val="70AD47" w:themeColor="accent6"/>
        </w:rPr>
        <w:t xml:space="preserve"> _a_</w:t>
      </w:r>
      <w:r w:rsidR="00AC494F">
        <w:rPr>
          <w:i/>
          <w:iCs/>
          <w:color w:val="70AD47" w:themeColor="accent6"/>
        </w:rPr>
        <w:t xml:space="preserve"> u.</w:t>
      </w:r>
      <w:r w:rsidR="00967130">
        <w:rPr>
          <w:i/>
          <w:iCs/>
          <w:color w:val="70AD47" w:themeColor="accent6"/>
        </w:rPr>
        <w:t>/</w:t>
      </w:r>
      <w:r w:rsidR="00AC494F">
        <w:rPr>
          <w:i/>
          <w:iCs/>
          <w:color w:val="70AD47" w:themeColor="accent6"/>
        </w:rPr>
        <w:t>o</w:t>
      </w:r>
      <w:r w:rsidR="00AC494F" w:rsidRPr="00A44DA1">
        <w:rPr>
          <w:i/>
          <w:iCs/>
          <w:color w:val="70AD47" w:themeColor="accent6"/>
        </w:rPr>
        <w:t>. „Ingenieur</w:t>
      </w:r>
      <w:r w:rsidR="00967130">
        <w:rPr>
          <w:i/>
          <w:iCs/>
          <w:color w:val="70AD47" w:themeColor="accent6"/>
        </w:rPr>
        <w:t>*in</w:t>
      </w:r>
      <w:r w:rsidR="00AC494F" w:rsidRPr="00A44DA1">
        <w:rPr>
          <w:i/>
          <w:iCs/>
          <w:color w:val="70AD47" w:themeColor="accent6"/>
        </w:rPr>
        <w:t>“ (Kammernachweis oder z.B. Diplomurkunde); _b_ Nachweis einer Referenzliste zum ausgeschriebenen Tätigkeitsfeld</w:t>
      </w:r>
      <w:r w:rsidR="00AC494F" w:rsidRPr="00A44DA1">
        <w:rPr>
          <w:color w:val="70AD47" w:themeColor="accent6"/>
        </w:rPr>
        <w:t xml:space="preserve"> </w:t>
      </w:r>
      <w:r w:rsidR="00AC494F" w:rsidRPr="00906CA2">
        <w:rPr>
          <w:i/>
          <w:iCs/>
          <w:color w:val="ED7D31" w:themeColor="accent2"/>
        </w:rPr>
        <w:t>(z.B. TA-Planer</w:t>
      </w:r>
      <w:r w:rsidR="00967130">
        <w:rPr>
          <w:i/>
          <w:iCs/>
          <w:color w:val="ED7D31" w:themeColor="accent2"/>
        </w:rPr>
        <w:t>*in</w:t>
      </w:r>
      <w:r w:rsidR="00AC494F" w:rsidRPr="00906CA2">
        <w:rPr>
          <w:i/>
          <w:iCs/>
          <w:color w:val="ED7D31" w:themeColor="accent2"/>
        </w:rPr>
        <w:t>, Tragwerksplaner</w:t>
      </w:r>
      <w:r w:rsidR="00967130">
        <w:rPr>
          <w:i/>
          <w:iCs/>
          <w:color w:val="ED7D31" w:themeColor="accent2"/>
        </w:rPr>
        <w:t>*in</w:t>
      </w:r>
      <w:r w:rsidR="00AC494F" w:rsidRPr="00906CA2">
        <w:rPr>
          <w:i/>
          <w:iCs/>
          <w:color w:val="ED7D31" w:themeColor="accent2"/>
        </w:rPr>
        <w:t>, Verkehrsplaner</w:t>
      </w:r>
      <w:r w:rsidR="00967130">
        <w:rPr>
          <w:i/>
          <w:iCs/>
          <w:color w:val="ED7D31" w:themeColor="accent2"/>
        </w:rPr>
        <w:t>*in</w:t>
      </w:r>
      <w:r w:rsidR="00AC494F" w:rsidRPr="00906CA2">
        <w:rPr>
          <w:i/>
          <w:iCs/>
          <w:color w:val="ED7D31" w:themeColor="accent2"/>
        </w:rPr>
        <w:t>)</w:t>
      </w:r>
      <w:r w:rsidR="00AC494F" w:rsidRPr="00C166FE">
        <w:t xml:space="preserve">; </w:t>
      </w:r>
      <w:r w:rsidR="00AC494F">
        <w:t xml:space="preserve">(2) </w:t>
      </w:r>
      <w:r>
        <w:t>Eigenerklärung, dass sich kein Mitglied der Bewerbergemeinschaft (Partner, freie Mitarbeiter, Angestellte) separat bewirbt bzw. beteiligt und dass ein Verstoß hiergegen zum nachträglichen Ausschluss aller Bewerbungen bzw. Arbeiten führt.</w:t>
      </w:r>
      <w:r w:rsidR="00AC494F">
        <w:t xml:space="preserve"> (3) </w:t>
      </w:r>
      <w:r>
        <w:t>Eigenerklärung, dass kein Teilnahmehindernis nach § 4 Abs. 2 RPW 2013 vorliegt.</w:t>
      </w:r>
      <w:r w:rsidR="00AC494F">
        <w:t xml:space="preserve"> (4) </w:t>
      </w:r>
      <w:r>
        <w:t>Eigenerklärung, dass eine Anmeldung bei der Berufsgenossenschaft vorhanden ist oder diese nicht notwendig ist.</w:t>
      </w:r>
      <w:r w:rsidR="00AC494F">
        <w:t xml:space="preserve"> (5) </w:t>
      </w:r>
      <w:r>
        <w:t xml:space="preserve">Eigenerklärung, dass </w:t>
      </w:r>
      <w:r w:rsidR="00967130">
        <w:t>das Büro</w:t>
      </w:r>
      <w:r>
        <w:t xml:space="preserve"> im Falle der Auswahl am Wettbewerb teilnehmen wird.</w:t>
      </w:r>
      <w:r w:rsidR="00AC494F">
        <w:t xml:space="preserve"> (6) </w:t>
      </w:r>
      <w:r>
        <w:t>Eigenerklärung, dass die Hinweise zur ausreichenden Berufshaftpflichtversicherung und die Hinweise über die Eignungsnachweise zum anschließenden Verhandlungsverfahren verstanden wurden.</w:t>
      </w:r>
    </w:p>
    <w:p w14:paraId="52CFA1E3" w14:textId="77777777" w:rsidR="00AC494F" w:rsidRPr="00E6219B" w:rsidRDefault="00AC494F" w:rsidP="00AC494F">
      <w:r w:rsidRPr="00906CA2">
        <w:rPr>
          <w:i/>
          <w:iCs/>
          <w:color w:val="70AD47" w:themeColor="accent6"/>
        </w:rPr>
        <w:t xml:space="preserve">Bei öffentlichen </w:t>
      </w:r>
      <w:proofErr w:type="spellStart"/>
      <w:r w:rsidRPr="00906CA2">
        <w:rPr>
          <w:i/>
          <w:iCs/>
          <w:color w:val="70AD47" w:themeColor="accent6"/>
        </w:rPr>
        <w:t>Auslobern</w:t>
      </w:r>
      <w:proofErr w:type="spellEnd"/>
      <w:r w:rsidRPr="00906CA2">
        <w:rPr>
          <w:i/>
          <w:iCs/>
          <w:color w:val="70AD47" w:themeColor="accent6"/>
        </w:rPr>
        <w:t>:</w:t>
      </w:r>
      <w:r w:rsidRPr="00906CA2">
        <w:rPr>
          <w:color w:val="70AD47" w:themeColor="accent6"/>
        </w:rPr>
        <w:t xml:space="preserve"> </w:t>
      </w:r>
      <w:r w:rsidRPr="0030256B">
        <w:t>(7) Eigenerklärung</w:t>
      </w:r>
      <w:r>
        <w:t xml:space="preserve">, dass keine Ausschlussgründe aufgrund der EU-Verordnung 2022/576 (Russland-Sanktionen) </w:t>
      </w:r>
      <w:r w:rsidRPr="00E6219B">
        <w:t>vorliegen.</w:t>
      </w:r>
    </w:p>
    <w:p w14:paraId="4E7EE371" w14:textId="0CB2A106" w:rsidR="00AC494F" w:rsidRDefault="00AC494F" w:rsidP="00AC494F">
      <w:r w:rsidRPr="00E6219B">
        <w:rPr>
          <w:i/>
          <w:iCs/>
          <w:color w:val="70AD47" w:themeColor="accent6"/>
        </w:rPr>
        <w:t xml:space="preserve">Bei </w:t>
      </w:r>
      <w:proofErr w:type="spellStart"/>
      <w:r w:rsidRPr="00E6219B">
        <w:rPr>
          <w:i/>
          <w:iCs/>
          <w:color w:val="70AD47" w:themeColor="accent6"/>
        </w:rPr>
        <w:t>oberschwelligen</w:t>
      </w:r>
      <w:proofErr w:type="spellEnd"/>
      <w:r w:rsidRPr="00E6219B">
        <w:rPr>
          <w:i/>
          <w:iCs/>
          <w:color w:val="70AD47" w:themeColor="accent6"/>
        </w:rPr>
        <w:t xml:space="preserve"> Wettbewerben:</w:t>
      </w:r>
      <w:r w:rsidRPr="00E6219B">
        <w:rPr>
          <w:color w:val="70AD47" w:themeColor="accent6"/>
        </w:rPr>
        <w:t xml:space="preserve"> </w:t>
      </w:r>
      <w:r w:rsidRPr="00E6219B">
        <w:t>(8) Eigenerklärung, dass kein zwingender Ausschlussgrund nach § 123 Abs. 1 GWB vorliegt. (9) Eigenerklärung, dass kein fakultativer Ausschlussgrund nach § 124 Abs. 1 GWB vorliegt. (10) Eigenerklärung, dass der Auftrag gemäß § 73 Abs. 3 VgV frei von Ausführungs- und Lieferinteressen ausgeführt wird.</w:t>
      </w:r>
      <w:r>
        <w:t xml:space="preserve"> _________________________________________________________________</w:t>
      </w:r>
    </w:p>
    <w:p w14:paraId="30373B74" w14:textId="3BD81755" w:rsidR="00FC241D" w:rsidRDefault="00FC241D" w:rsidP="00AC494F">
      <w:r>
        <w:t xml:space="preserve">Der Nachweis von Referenzen ist zur Teilnahme am Wettbewerb nicht notwendig. </w:t>
      </w:r>
      <w:r w:rsidR="00AC494F">
        <w:t>_________________________________________________________________</w:t>
      </w:r>
    </w:p>
    <w:p w14:paraId="2B869B08" w14:textId="31542191" w:rsidR="00FC241D" w:rsidRDefault="00FC241D" w:rsidP="00B976CF">
      <w:r>
        <w:lastRenderedPageBreak/>
        <w:t xml:space="preserve">Aus allen </w:t>
      </w:r>
      <w:r w:rsidR="00967130">
        <w:t>Bewerbungen</w:t>
      </w:r>
      <w:r>
        <w:t xml:space="preserve"> werden </w:t>
      </w:r>
      <w:r w:rsidRPr="00906CA2">
        <w:rPr>
          <w:highlight w:val="yellow"/>
        </w:rPr>
        <w:t>xx</w:t>
      </w:r>
      <w:r>
        <w:t xml:space="preserve"> Teilnehme</w:t>
      </w:r>
      <w:r w:rsidR="00967130">
        <w:t>nde</w:t>
      </w:r>
      <w:r>
        <w:t xml:space="preserve"> und 10 Nachrücke</w:t>
      </w:r>
      <w:r w:rsidR="00967130">
        <w:t>nde</w:t>
      </w:r>
      <w:r>
        <w:t xml:space="preserve"> ausgelost. Nach der Auslosung werden die ausgelosten Bewerbungen formal und inhaltlich geprüft. Nach Nachforderung noch immer unvollständige Bewerbungen werden ausgeschlossen. </w:t>
      </w:r>
      <w:bookmarkStart w:id="21" w:name="_Hlk140489910"/>
      <w:r>
        <w:t>Ebenfalls ausgeschlossen werden Teilnahmeanträge von Bewerber</w:t>
      </w:r>
      <w:r w:rsidR="00967130">
        <w:t>*inne</w:t>
      </w:r>
      <w:r>
        <w:t xml:space="preserve">n, bei denen ein zwingender Ausschlussgrund nach § 123 GWB oder ein Teilnahmehindernis nach § 4 Abs. 2 RPW 2013 vorliegt. Bei Vorliegen von Ausschlussgründen gemäß § 124 GWB steht ein Ausschluss im Ermessen der </w:t>
      </w:r>
      <w:r w:rsidR="00967130">
        <w:t>auslobenden Stelle</w:t>
      </w:r>
      <w:r>
        <w:t>.</w:t>
      </w:r>
      <w:bookmarkEnd w:id="21"/>
      <w:r w:rsidR="00AC494F">
        <w:t xml:space="preserve"> </w:t>
      </w:r>
      <w:r w:rsidRPr="00210312">
        <w:t>Im Fall von Absagen geloster Teilnehmer</w:t>
      </w:r>
      <w:r w:rsidR="00967130">
        <w:t>*innen</w:t>
      </w:r>
      <w:r w:rsidRPr="00210312">
        <w:t xml:space="preserve"> oder gesetzter Büros werden</w:t>
      </w:r>
      <w:r>
        <w:t xml:space="preserve"> die Nachrücker</w:t>
      </w:r>
      <w:r w:rsidRPr="00210312">
        <w:t xml:space="preserve"> bis zum </w:t>
      </w:r>
      <w:r>
        <w:t>Tag vor dem Einführungskolloquium</w:t>
      </w:r>
      <w:r w:rsidRPr="00210312">
        <w:t xml:space="preserve"> in der Reihenfolge der Losziehung zur Teilnahme aufgefordert.</w:t>
      </w:r>
      <w:r>
        <w:t xml:space="preserve"> </w:t>
      </w:r>
      <w:r w:rsidRPr="00210312">
        <w:t>Aus Gleichbehandlungsgründen ist ein Nachrücken in den Teilnehmerkreis nur bis zum Tag vor dem Einführungskolloquium möglich.</w:t>
      </w:r>
      <w:r w:rsidR="0070145D">
        <w:t xml:space="preserve"> </w:t>
      </w:r>
      <w:r>
        <w:t xml:space="preserve">Die Zulassung durch das Auswahlverfahren gilt zunächst nur für die Wettbewerb selbst. Nach dem Wettbewerb erfolgt eine Eignungsprüfung </w:t>
      </w:r>
      <w:r w:rsidRPr="00906CA2">
        <w:rPr>
          <w:i/>
          <w:iCs/>
          <w:color w:val="ED7D31" w:themeColor="accent2"/>
        </w:rPr>
        <w:t xml:space="preserve">nach VgV (bzw. </w:t>
      </w:r>
      <w:proofErr w:type="spellStart"/>
      <w:r w:rsidRPr="00906CA2">
        <w:rPr>
          <w:i/>
          <w:iCs/>
          <w:color w:val="ED7D31" w:themeColor="accent2"/>
        </w:rPr>
        <w:t>UVgO</w:t>
      </w:r>
      <w:proofErr w:type="spellEnd"/>
      <w:r w:rsidRPr="00906CA2">
        <w:rPr>
          <w:i/>
          <w:iCs/>
          <w:color w:val="ED7D31" w:themeColor="accent2"/>
        </w:rPr>
        <w:t>)</w:t>
      </w:r>
      <w:r>
        <w:t>. Informationen hierzu sind in Kapitel 17 beschrieben.</w:t>
      </w:r>
      <w:r w:rsidR="0070145D">
        <w:t xml:space="preserve"> _________________________________________________________________</w:t>
      </w:r>
    </w:p>
    <w:p w14:paraId="65F64796" w14:textId="49C8A7D5" w:rsidR="00FC241D" w:rsidRPr="00906CA2" w:rsidRDefault="00FC241D" w:rsidP="00B976CF">
      <w:pPr>
        <w:pStyle w:val="StandardHinweise"/>
        <w:rPr>
          <w:color w:val="70AD47" w:themeColor="accent6"/>
        </w:rPr>
      </w:pPr>
      <w:r w:rsidRPr="00906CA2">
        <w:rPr>
          <w:color w:val="70AD47" w:themeColor="accent6"/>
        </w:rPr>
        <w:t>Bei interdisziplinären Wettbewerben (z.B. Architekt</w:t>
      </w:r>
      <w:r w:rsidR="00967130">
        <w:rPr>
          <w:color w:val="70AD47" w:themeColor="accent6"/>
        </w:rPr>
        <w:t>*in</w:t>
      </w:r>
      <w:r w:rsidRPr="00906CA2">
        <w:rPr>
          <w:color w:val="70AD47" w:themeColor="accent6"/>
        </w:rPr>
        <w:t xml:space="preserve"> und Landschaftsarchitekt</w:t>
      </w:r>
      <w:r w:rsidR="00967130">
        <w:rPr>
          <w:color w:val="70AD47" w:themeColor="accent6"/>
        </w:rPr>
        <w:t>*in</w:t>
      </w:r>
      <w:r w:rsidRPr="00906CA2">
        <w:rPr>
          <w:color w:val="70AD47" w:themeColor="accent6"/>
        </w:rPr>
        <w:t>):</w:t>
      </w:r>
    </w:p>
    <w:p w14:paraId="14825441" w14:textId="1ECD1963" w:rsidR="00FC241D" w:rsidRDefault="00FC241D" w:rsidP="00B976CF">
      <w:r>
        <w:t xml:space="preserve">Die Bildung von Bewerbergemeinschaften von </w:t>
      </w:r>
      <w:r w:rsidRPr="00ED6D80">
        <w:rPr>
          <w:highlight w:val="yellow"/>
        </w:rPr>
        <w:t>xx</w:t>
      </w:r>
      <w:r>
        <w:t xml:space="preserve"> </w:t>
      </w:r>
      <w:r w:rsidRPr="00967130">
        <w:rPr>
          <w:i/>
          <w:iCs/>
          <w:color w:val="ED7D31" w:themeColor="accent2"/>
        </w:rPr>
        <w:t>(z.B. Architekt</w:t>
      </w:r>
      <w:r w:rsidR="00967130" w:rsidRPr="00967130">
        <w:rPr>
          <w:i/>
          <w:iCs/>
          <w:color w:val="ED7D31" w:themeColor="accent2"/>
        </w:rPr>
        <w:t>*in</w:t>
      </w:r>
      <w:r w:rsidRPr="00967130">
        <w:rPr>
          <w:i/>
          <w:iCs/>
          <w:color w:val="ED7D31" w:themeColor="accent2"/>
        </w:rPr>
        <w:t>)</w:t>
      </w:r>
      <w:r w:rsidRPr="00967130">
        <w:rPr>
          <w:color w:val="ED7D31" w:themeColor="accent2"/>
        </w:rPr>
        <w:t xml:space="preserve"> </w:t>
      </w:r>
      <w:r>
        <w:t xml:space="preserve">mit </w:t>
      </w:r>
      <w:r w:rsidRPr="00ED6D80">
        <w:rPr>
          <w:highlight w:val="yellow"/>
        </w:rPr>
        <w:t>xx</w:t>
      </w:r>
      <w:r>
        <w:t xml:space="preserve"> </w:t>
      </w:r>
      <w:r w:rsidRPr="00967130">
        <w:rPr>
          <w:i/>
          <w:iCs/>
          <w:color w:val="ED7D31" w:themeColor="accent2"/>
        </w:rPr>
        <w:t>(z.B. Landschaftsarchitekt</w:t>
      </w:r>
      <w:r w:rsidR="00967130" w:rsidRPr="00967130">
        <w:rPr>
          <w:i/>
          <w:iCs/>
          <w:color w:val="ED7D31" w:themeColor="accent2"/>
        </w:rPr>
        <w:t>*in</w:t>
      </w:r>
      <w:r w:rsidRPr="00967130">
        <w:rPr>
          <w:i/>
          <w:iCs/>
          <w:color w:val="ED7D31" w:themeColor="accent2"/>
        </w:rPr>
        <w:t>)</w:t>
      </w:r>
      <w:r>
        <w:t xml:space="preserve"> wird zwingend vorgeschrieben. Das Bewerbungsverfahren wird zweistufig durchgeführt. In der ersten Stufe muss sich nur </w:t>
      </w:r>
      <w:r w:rsidR="00967130">
        <w:t>das</w:t>
      </w:r>
      <w:r>
        <w:t xml:space="preserve"> federführende </w:t>
      </w:r>
      <w:r w:rsidR="00967130">
        <w:t>Planungsbüro</w:t>
      </w:r>
      <w:r>
        <w:t xml:space="preserve"> </w:t>
      </w:r>
      <w:r w:rsidRPr="00906CA2">
        <w:rPr>
          <w:i/>
          <w:iCs/>
          <w:color w:val="ED7D31" w:themeColor="accent2"/>
        </w:rPr>
        <w:t>(z.B. Architekt</w:t>
      </w:r>
      <w:r w:rsidR="00967130">
        <w:rPr>
          <w:i/>
          <w:iCs/>
          <w:color w:val="ED7D31" w:themeColor="accent2"/>
        </w:rPr>
        <w:t>*in</w:t>
      </w:r>
      <w:r w:rsidRPr="00906CA2">
        <w:rPr>
          <w:i/>
          <w:iCs/>
          <w:color w:val="ED7D31" w:themeColor="accent2"/>
        </w:rPr>
        <w:t>)</w:t>
      </w:r>
      <w:r w:rsidRPr="00906CA2">
        <w:rPr>
          <w:color w:val="ED7D31" w:themeColor="accent2"/>
        </w:rPr>
        <w:t xml:space="preserve"> </w:t>
      </w:r>
      <w:r>
        <w:t xml:space="preserve">bewerben. Nach der oben beschrieben Auslosung und Prüfung werden die ausgelosten federführenden </w:t>
      </w:r>
      <w:r w:rsidR="00967130">
        <w:t>Planungsbüros</w:t>
      </w:r>
      <w:r>
        <w:t xml:space="preserve"> zur Benennung der weiteren Mitglieder der Bewerbergemeinschaft </w:t>
      </w:r>
      <w:r w:rsidRPr="00906CA2">
        <w:rPr>
          <w:i/>
          <w:iCs/>
          <w:color w:val="ED7D31" w:themeColor="accent2"/>
        </w:rPr>
        <w:t>(</w:t>
      </w:r>
      <w:r>
        <w:rPr>
          <w:i/>
          <w:iCs/>
          <w:color w:val="ED7D31" w:themeColor="accent2"/>
        </w:rPr>
        <w:t>z</w:t>
      </w:r>
      <w:r w:rsidRPr="00906CA2">
        <w:rPr>
          <w:i/>
          <w:iCs/>
          <w:color w:val="ED7D31" w:themeColor="accent2"/>
        </w:rPr>
        <w:t>.B. Landschaftsarchitekt</w:t>
      </w:r>
      <w:r w:rsidR="00967130">
        <w:rPr>
          <w:i/>
          <w:iCs/>
          <w:color w:val="ED7D31" w:themeColor="accent2"/>
        </w:rPr>
        <w:t>*in</w:t>
      </w:r>
      <w:r w:rsidRPr="00906CA2">
        <w:rPr>
          <w:i/>
          <w:iCs/>
          <w:color w:val="ED7D31" w:themeColor="accent2"/>
        </w:rPr>
        <w:t>)</w:t>
      </w:r>
      <w:r w:rsidRPr="00906CA2">
        <w:rPr>
          <w:color w:val="ED7D31" w:themeColor="accent2"/>
        </w:rPr>
        <w:t xml:space="preserve"> </w:t>
      </w:r>
      <w:r>
        <w:t>aufgefordert. Die weiteren Mitglieder der Bewerbergemeinschaft haben die o.g. Nachweise ebenfalls zu erbringen.</w:t>
      </w:r>
    </w:p>
    <w:p w14:paraId="381B626D" w14:textId="672269CB" w:rsidR="008F03AA" w:rsidRPr="009255BC" w:rsidRDefault="00C40BF5" w:rsidP="0070145D">
      <w:pPr>
        <w:rPr>
          <w:lang w:eastAsia="de-DE"/>
        </w:rPr>
      </w:pPr>
      <w:r w:rsidRPr="009255BC">
        <w:rPr>
          <w:b/>
          <w:bCs/>
          <w:lang w:eastAsia="de-DE"/>
        </w:rPr>
        <w:t>Anwendung dieses Kriteriums</w:t>
      </w:r>
      <w:r w:rsidRPr="009255BC">
        <w:rPr>
          <w:color w:val="000000"/>
          <w:lang w:eastAsia="de-DE"/>
        </w:rPr>
        <w:t>: </w:t>
      </w:r>
      <w:r w:rsidRPr="009255BC">
        <w:rPr>
          <w:lang w:eastAsia="de-DE"/>
        </w:rPr>
        <w:t>Verwendet</w:t>
      </w:r>
      <w:r w:rsidR="009539BA" w:rsidRPr="009255BC">
        <w:rPr>
          <w:lang w:eastAsia="de-DE"/>
        </w:rPr>
        <w:t xml:space="preserve"> </w:t>
      </w:r>
      <w:r w:rsidR="009539BA" w:rsidRPr="0070145D">
        <w:rPr>
          <w:i/>
          <w:iCs/>
          <w:color w:val="ED7D31" w:themeColor="accent2"/>
          <w:lang w:eastAsia="de-DE"/>
        </w:rPr>
        <w:t>(Dropdown-Auswahlmenü)</w:t>
      </w:r>
    </w:p>
    <w:p w14:paraId="1CEB0EAA" w14:textId="2C8E38B6" w:rsidR="00BC066A" w:rsidRPr="0070145D" w:rsidRDefault="00C40BF5" w:rsidP="0070145D">
      <w:pPr>
        <w:rPr>
          <w:i/>
          <w:iCs/>
          <w:color w:val="ED7D31" w:themeColor="accent2"/>
          <w:lang w:eastAsia="de-DE"/>
        </w:rPr>
      </w:pPr>
      <w:r w:rsidRPr="009255BC">
        <w:rPr>
          <w:b/>
          <w:bCs/>
          <w:lang w:eastAsia="de-DE"/>
        </w:rPr>
        <w:t>Anhand der Kriterien werden die Bewerber ausgewählt, die zur zweiten Phase des Verfahrens eingeladen werden sollen</w:t>
      </w:r>
      <w:r w:rsidR="00234C3A" w:rsidRPr="009255BC">
        <w:rPr>
          <w:b/>
          <w:bCs/>
          <w:color w:val="FF0000"/>
          <w:lang w:eastAsia="de-DE"/>
        </w:rPr>
        <w:t xml:space="preserve"> </w:t>
      </w:r>
      <w:r w:rsidR="00234C3A" w:rsidRPr="0070145D">
        <w:rPr>
          <w:i/>
          <w:iCs/>
          <w:color w:val="ED7D31" w:themeColor="accent2"/>
          <w:lang w:eastAsia="de-DE"/>
        </w:rPr>
        <w:t>(auf „ja“ setzen)</w:t>
      </w:r>
    </w:p>
    <w:p w14:paraId="1DA0F5F0" w14:textId="77777777" w:rsidR="00BC11CF" w:rsidRPr="0070145D" w:rsidRDefault="00BC11CF" w:rsidP="0070145D">
      <w:pPr>
        <w:rPr>
          <w:b/>
          <w:bCs/>
          <w:color w:val="000000"/>
          <w:lang w:eastAsia="de-DE"/>
        </w:rPr>
      </w:pPr>
      <w:r w:rsidRPr="0070145D">
        <w:rPr>
          <w:b/>
          <w:bCs/>
          <w:lang w:eastAsia="de-DE"/>
        </w:rPr>
        <w:t>Kriterium</w:t>
      </w:r>
      <w:r w:rsidRPr="0070145D">
        <w:rPr>
          <w:b/>
          <w:bCs/>
          <w:color w:val="000000"/>
          <w:lang w:eastAsia="de-DE"/>
        </w:rPr>
        <w:t>:</w:t>
      </w:r>
    </w:p>
    <w:p w14:paraId="4307AF2F" w14:textId="7865A668" w:rsidR="00BC11CF" w:rsidRPr="0070145D" w:rsidRDefault="00BC11CF" w:rsidP="0070145D">
      <w:pPr>
        <w:rPr>
          <w:i/>
          <w:iCs/>
          <w:color w:val="ED7D31" w:themeColor="accent2"/>
          <w:lang w:eastAsia="de-DE"/>
        </w:rPr>
      </w:pPr>
      <w:r w:rsidRPr="0070145D">
        <w:rPr>
          <w:b/>
          <w:bCs/>
          <w:lang w:eastAsia="de-DE"/>
        </w:rPr>
        <w:t>*Art</w:t>
      </w:r>
      <w:r w:rsidRPr="0070145D">
        <w:rPr>
          <w:b/>
          <w:bCs/>
          <w:color w:val="000000"/>
          <w:lang w:eastAsia="de-DE"/>
        </w:rPr>
        <w:t>: </w:t>
      </w:r>
      <w:r w:rsidR="00BD49B0">
        <w:rPr>
          <w:lang w:eastAsia="de-DE"/>
        </w:rPr>
        <w:t>Technische und berufliche Leistungsfähigkeit</w:t>
      </w:r>
      <w:r w:rsidRPr="0070145D">
        <w:rPr>
          <w:lang w:eastAsia="de-DE"/>
        </w:rPr>
        <w:t xml:space="preserve"> </w:t>
      </w:r>
      <w:r w:rsidRPr="0070145D">
        <w:rPr>
          <w:i/>
          <w:iCs/>
          <w:color w:val="ED7D31" w:themeColor="accent2"/>
          <w:lang w:eastAsia="de-DE"/>
        </w:rPr>
        <w:t>(Dropdown-Auswahlmenü)</w:t>
      </w:r>
    </w:p>
    <w:p w14:paraId="18D8845B" w14:textId="662A54E4" w:rsidR="00BC11CF" w:rsidRDefault="00BC11CF" w:rsidP="0070145D">
      <w:pPr>
        <w:rPr>
          <w:color w:val="000000"/>
          <w:lang w:eastAsia="de-DE"/>
        </w:rPr>
      </w:pPr>
      <w:r w:rsidRPr="0070145D">
        <w:rPr>
          <w:b/>
          <w:bCs/>
          <w:lang w:eastAsia="de-DE"/>
        </w:rPr>
        <w:t>Bezeichnung</w:t>
      </w:r>
      <w:r w:rsidRPr="0070145D">
        <w:rPr>
          <w:b/>
          <w:bCs/>
          <w:color w:val="000000"/>
          <w:lang w:eastAsia="de-DE"/>
        </w:rPr>
        <w:t>:</w:t>
      </w:r>
      <w:r w:rsidRPr="0070145D">
        <w:rPr>
          <w:color w:val="000000"/>
          <w:lang w:eastAsia="de-DE"/>
        </w:rPr>
        <w:t xml:space="preserve"> Eignungskriterium zur Teilnahme am Verhandlungsverfahren nach dem</w:t>
      </w:r>
      <w:r>
        <w:rPr>
          <w:color w:val="000000"/>
          <w:lang w:eastAsia="de-DE"/>
        </w:rPr>
        <w:t xml:space="preserve"> Wettbewerb</w:t>
      </w:r>
    </w:p>
    <w:p w14:paraId="455A4836" w14:textId="77777777" w:rsidR="00BC11CF" w:rsidRPr="0070145D" w:rsidRDefault="00BC11CF" w:rsidP="0070145D">
      <w:pPr>
        <w:rPr>
          <w:b/>
          <w:bCs/>
          <w:color w:val="000000"/>
          <w:lang w:eastAsia="de-DE"/>
        </w:rPr>
      </w:pPr>
      <w:r w:rsidRPr="0070145D">
        <w:rPr>
          <w:b/>
          <w:bCs/>
          <w:lang w:eastAsia="de-DE"/>
        </w:rPr>
        <w:t>Beschreibung</w:t>
      </w:r>
      <w:r w:rsidRPr="0070145D">
        <w:rPr>
          <w:b/>
          <w:bCs/>
          <w:color w:val="000000"/>
          <w:lang w:eastAsia="de-DE"/>
        </w:rPr>
        <w:t xml:space="preserve">: </w:t>
      </w:r>
    </w:p>
    <w:p w14:paraId="2222AC76" w14:textId="3F355AC8" w:rsidR="00761E0B" w:rsidRDefault="006825F3" w:rsidP="006825F3">
      <w:r>
        <w:t xml:space="preserve">Zu den Verhandlungen wird </w:t>
      </w:r>
      <w:r w:rsidR="00967130">
        <w:t>die auslobende Stelle</w:t>
      </w:r>
      <w:r>
        <w:t xml:space="preserve"> die folgenden Eignungsnachweise fordern, die zur Teilnahme am Verhandlungsverfahren nachgewiesen werden müssen:</w:t>
      </w:r>
      <w:r w:rsidR="00326810">
        <w:t xml:space="preserve"> (1) </w:t>
      </w:r>
      <w:r>
        <w:t xml:space="preserve">Eigenerklärung, dass eine ausreichende Berufshaftpflichtversicherung in Höhe vorliegt (Sach- und Vermögensschäden: min. </w:t>
      </w:r>
      <w:r w:rsidRPr="00B9426E">
        <w:rPr>
          <w:highlight w:val="yellow"/>
        </w:rPr>
        <w:t>xx</w:t>
      </w:r>
      <w:r>
        <w:t xml:space="preserve"> Mio. Euro; Personenschäden: min. </w:t>
      </w:r>
      <w:r w:rsidRPr="00B9426E">
        <w:rPr>
          <w:highlight w:val="yellow"/>
        </w:rPr>
        <w:t>xx</w:t>
      </w:r>
      <w:r>
        <w:t xml:space="preserve"> Mio. Euro; 2-fach maximiert) bzw. im Auftragsfall abgeschlossen wird. </w:t>
      </w:r>
      <w:r w:rsidRPr="00B9426E">
        <w:rPr>
          <w:i/>
          <w:iCs/>
          <w:color w:val="ED7D31" w:themeColor="accent2"/>
        </w:rPr>
        <w:t>(Hinweis: Wenn getrennte Verträge für die Plan</w:t>
      </w:r>
      <w:r w:rsidR="00967130">
        <w:rPr>
          <w:i/>
          <w:iCs/>
          <w:color w:val="ED7D31" w:themeColor="accent2"/>
        </w:rPr>
        <w:t>ungsbüros</w:t>
      </w:r>
      <w:r w:rsidRPr="00B9426E">
        <w:rPr>
          <w:i/>
          <w:iCs/>
          <w:color w:val="ED7D31" w:themeColor="accent2"/>
        </w:rPr>
        <w:t xml:space="preserve"> möglich sind, sollte je Disziplin die Summe vorgegeben werden, z.B. für Architekt</w:t>
      </w:r>
      <w:r w:rsidR="00967130">
        <w:rPr>
          <w:i/>
          <w:iCs/>
          <w:color w:val="ED7D31" w:themeColor="accent2"/>
        </w:rPr>
        <w:t>*in</w:t>
      </w:r>
      <w:r w:rsidRPr="00B9426E">
        <w:rPr>
          <w:i/>
          <w:iCs/>
          <w:color w:val="ED7D31" w:themeColor="accent2"/>
        </w:rPr>
        <w:t xml:space="preserve"> und Landschaftsarchitekt</w:t>
      </w:r>
      <w:r w:rsidR="00967130">
        <w:rPr>
          <w:i/>
          <w:iCs/>
          <w:color w:val="ED7D31" w:themeColor="accent2"/>
        </w:rPr>
        <w:t>*in</w:t>
      </w:r>
      <w:r w:rsidRPr="00B9426E">
        <w:rPr>
          <w:i/>
          <w:iCs/>
          <w:color w:val="ED7D31" w:themeColor="accent2"/>
        </w:rPr>
        <w:t>.)</w:t>
      </w:r>
      <w:r w:rsidR="00326810">
        <w:rPr>
          <w:i/>
          <w:iCs/>
          <w:color w:val="ED7D31" w:themeColor="accent2"/>
        </w:rPr>
        <w:t xml:space="preserve"> </w:t>
      </w:r>
      <w:r w:rsidR="00326810" w:rsidRPr="00326810">
        <w:t>(2)</w:t>
      </w:r>
      <w:r w:rsidR="00326810">
        <w:t xml:space="preserve"> </w:t>
      </w:r>
      <w:r>
        <w:t xml:space="preserve">Darstellung von folgenden Referenzen </w:t>
      </w:r>
      <w:r w:rsidRPr="00B9426E">
        <w:rPr>
          <w:i/>
          <w:iCs/>
          <w:color w:val="ED7D31" w:themeColor="accent2"/>
        </w:rPr>
        <w:t>(Beispiel)</w:t>
      </w:r>
      <w:r>
        <w:t>. Es werden sowohl Unternehmensreferenzen als auch personenbezogene Referenzen der Projektleitung akzeptiert.</w:t>
      </w:r>
      <w:r w:rsidR="00326810">
        <w:t xml:space="preserve"> </w:t>
      </w:r>
      <w:r w:rsidR="00326810" w:rsidRPr="00E945BA">
        <w:rPr>
          <w:i/>
          <w:iCs/>
          <w:color w:val="ED7D31" w:themeColor="accent2"/>
        </w:rPr>
        <w:t>_a_</w:t>
      </w:r>
      <w:r w:rsidR="00E945BA">
        <w:rPr>
          <w:i/>
          <w:iCs/>
          <w:color w:val="ED7D31" w:themeColor="accent2"/>
        </w:rPr>
        <w:t xml:space="preserve"> </w:t>
      </w:r>
      <w:r w:rsidRPr="00B9426E">
        <w:rPr>
          <w:i/>
          <w:iCs/>
          <w:color w:val="ED7D31" w:themeColor="accent2"/>
        </w:rPr>
        <w:t>Nachweis min. einer Referenz Objektplanung Gebäude vergleichbarer Größe, die die folgenden Mindestkriterien erfüllt:</w:t>
      </w:r>
      <w:r w:rsidR="00E945BA">
        <w:rPr>
          <w:i/>
          <w:iCs/>
          <w:color w:val="ED7D31" w:themeColor="accent2"/>
        </w:rPr>
        <w:t xml:space="preserve"> </w:t>
      </w:r>
      <w:r w:rsidRPr="00B9426E">
        <w:rPr>
          <w:i/>
          <w:iCs/>
          <w:color w:val="ED7D31" w:themeColor="accent2"/>
        </w:rPr>
        <w:t>Neubau oder Erweiterung (keine Sanierung),</w:t>
      </w:r>
      <w:r w:rsidR="00E945BA">
        <w:rPr>
          <w:i/>
          <w:iCs/>
          <w:color w:val="ED7D31" w:themeColor="accent2"/>
        </w:rPr>
        <w:t xml:space="preserve"> </w:t>
      </w:r>
      <w:r w:rsidRPr="00B9426E">
        <w:rPr>
          <w:i/>
          <w:iCs/>
          <w:color w:val="ED7D31" w:themeColor="accent2"/>
        </w:rPr>
        <w:t>Fertigstellung in den letzten 10 Jahren (Stichtag für die Übergabe an den Bauherrn: xx.xx.20xx)</w:t>
      </w:r>
      <w:r w:rsidR="00E945BA">
        <w:rPr>
          <w:i/>
          <w:iCs/>
          <w:color w:val="ED7D31" w:themeColor="accent2"/>
        </w:rPr>
        <w:t xml:space="preserve">, </w:t>
      </w:r>
      <w:r w:rsidRPr="00B9426E">
        <w:rPr>
          <w:i/>
          <w:iCs/>
          <w:color w:val="ED7D31" w:themeColor="accent2"/>
        </w:rPr>
        <w:t>min. xx m² BGF</w:t>
      </w:r>
      <w:r w:rsidR="00E945BA">
        <w:rPr>
          <w:i/>
          <w:iCs/>
          <w:color w:val="ED7D31" w:themeColor="accent2"/>
        </w:rPr>
        <w:t xml:space="preserve">, </w:t>
      </w:r>
      <w:r w:rsidRPr="00B9426E">
        <w:rPr>
          <w:i/>
          <w:iCs/>
          <w:color w:val="ED7D31" w:themeColor="accent2"/>
        </w:rPr>
        <w:t>min. Leistungsphasen 2-5 nach § 34 HOAI.</w:t>
      </w:r>
      <w:r w:rsidR="00E945BA">
        <w:rPr>
          <w:i/>
          <w:iCs/>
          <w:color w:val="ED7D31" w:themeColor="accent2"/>
        </w:rPr>
        <w:t xml:space="preserve"> _b_ </w:t>
      </w:r>
      <w:r w:rsidRPr="00B9426E">
        <w:rPr>
          <w:i/>
          <w:iCs/>
          <w:color w:val="ED7D31" w:themeColor="accent2"/>
        </w:rPr>
        <w:t>Nachweis min. einer Referenz Objektplanung Gebäude vergleichbarer Komplexität, die die folgenden Mindestkriterien erfüllt:</w:t>
      </w:r>
      <w:r w:rsidR="00B170C1">
        <w:rPr>
          <w:i/>
          <w:iCs/>
          <w:color w:val="ED7D31" w:themeColor="accent2"/>
        </w:rPr>
        <w:t xml:space="preserve"> </w:t>
      </w:r>
      <w:r w:rsidRPr="00B9426E">
        <w:rPr>
          <w:i/>
          <w:iCs/>
          <w:color w:val="ED7D31" w:themeColor="accent2"/>
        </w:rPr>
        <w:t>Neubau oder Erweiterung (keine Sanierung),</w:t>
      </w:r>
      <w:r w:rsidR="00B170C1">
        <w:rPr>
          <w:i/>
          <w:iCs/>
          <w:color w:val="ED7D31" w:themeColor="accent2"/>
        </w:rPr>
        <w:t xml:space="preserve"> </w:t>
      </w:r>
      <w:r w:rsidRPr="00B9426E">
        <w:rPr>
          <w:i/>
          <w:iCs/>
          <w:color w:val="ED7D31" w:themeColor="accent2"/>
        </w:rPr>
        <w:t>Fertigstellung in den letzten 10 Jahren (Stichtag für die Übergabe an den Bauherrn: xx.xx.20xx)</w:t>
      </w:r>
      <w:r w:rsidR="00B170C1">
        <w:rPr>
          <w:i/>
          <w:iCs/>
          <w:color w:val="ED7D31" w:themeColor="accent2"/>
        </w:rPr>
        <w:t xml:space="preserve">, </w:t>
      </w:r>
      <w:r w:rsidRPr="00B9426E">
        <w:rPr>
          <w:i/>
          <w:iCs/>
          <w:color w:val="ED7D31" w:themeColor="accent2"/>
        </w:rPr>
        <w:t>min. Honorarzone xx</w:t>
      </w:r>
      <w:r w:rsidR="00B170C1">
        <w:rPr>
          <w:i/>
          <w:iCs/>
          <w:color w:val="ED7D31" w:themeColor="accent2"/>
        </w:rPr>
        <w:t xml:space="preserve">, </w:t>
      </w:r>
      <w:r w:rsidRPr="00B9426E">
        <w:rPr>
          <w:i/>
          <w:iCs/>
          <w:color w:val="ED7D31" w:themeColor="accent2"/>
        </w:rPr>
        <w:t>min. Leistungsphasen 2-5 nach § 34 HOAI.</w:t>
      </w:r>
      <w:r w:rsidR="00B170C1">
        <w:rPr>
          <w:i/>
          <w:iCs/>
          <w:color w:val="ED7D31" w:themeColor="accent2"/>
        </w:rPr>
        <w:t xml:space="preserve"> _c_ </w:t>
      </w:r>
      <w:r w:rsidRPr="00B9426E">
        <w:rPr>
          <w:i/>
          <w:iCs/>
          <w:color w:val="ED7D31" w:themeColor="accent2"/>
        </w:rPr>
        <w:t>Nachweis min. einer Referenz Objektplanung Freianlagen vergleichbarer Größe</w:t>
      </w:r>
      <w:r>
        <w:rPr>
          <w:i/>
          <w:iCs/>
          <w:color w:val="ED7D31" w:themeColor="accent2"/>
        </w:rPr>
        <w:t xml:space="preserve"> und </w:t>
      </w:r>
      <w:r>
        <w:rPr>
          <w:i/>
          <w:iCs/>
          <w:color w:val="ED7D31" w:themeColor="accent2"/>
        </w:rPr>
        <w:lastRenderedPageBreak/>
        <w:t>vergleichbarer Komplexität,</w:t>
      </w:r>
      <w:r w:rsidRPr="00B9426E">
        <w:rPr>
          <w:i/>
          <w:iCs/>
          <w:color w:val="ED7D31" w:themeColor="accent2"/>
        </w:rPr>
        <w:t xml:space="preserve"> die die folgenden Mindestkriterien erfüllt:</w:t>
      </w:r>
      <w:r w:rsidR="00B170C1">
        <w:rPr>
          <w:i/>
          <w:iCs/>
          <w:color w:val="ED7D31" w:themeColor="accent2"/>
        </w:rPr>
        <w:t xml:space="preserve"> </w:t>
      </w:r>
      <w:r w:rsidRPr="00B9426E">
        <w:rPr>
          <w:i/>
          <w:iCs/>
          <w:color w:val="ED7D31" w:themeColor="accent2"/>
        </w:rPr>
        <w:t>Neubau oder Erweiterung (keine Sanierung),</w:t>
      </w:r>
      <w:r w:rsidR="00B170C1">
        <w:rPr>
          <w:i/>
          <w:iCs/>
          <w:color w:val="ED7D31" w:themeColor="accent2"/>
        </w:rPr>
        <w:t xml:space="preserve"> </w:t>
      </w:r>
      <w:r w:rsidRPr="00B9426E">
        <w:rPr>
          <w:i/>
          <w:iCs/>
          <w:color w:val="ED7D31" w:themeColor="accent2"/>
        </w:rPr>
        <w:t>Fertigstellung in den letzten 10 Jahren (Stichtag für die Übergabe an den Bauherrn: xx.xx.20xx)</w:t>
      </w:r>
      <w:r w:rsidR="00B170C1">
        <w:rPr>
          <w:i/>
          <w:iCs/>
          <w:color w:val="ED7D31" w:themeColor="accent2"/>
        </w:rPr>
        <w:t xml:space="preserve">, </w:t>
      </w:r>
      <w:r w:rsidRPr="00B9426E">
        <w:rPr>
          <w:i/>
          <w:iCs/>
          <w:color w:val="ED7D31" w:themeColor="accent2"/>
        </w:rPr>
        <w:t>min. xx m² Freifläche</w:t>
      </w:r>
      <w:r w:rsidR="00B170C1">
        <w:rPr>
          <w:i/>
          <w:iCs/>
          <w:color w:val="ED7D31" w:themeColor="accent2"/>
        </w:rPr>
        <w:t xml:space="preserve">, </w:t>
      </w:r>
      <w:r>
        <w:rPr>
          <w:i/>
          <w:iCs/>
          <w:color w:val="ED7D31" w:themeColor="accent2"/>
        </w:rPr>
        <w:t>min. Honorarzone xx</w:t>
      </w:r>
      <w:r w:rsidR="00B170C1">
        <w:rPr>
          <w:i/>
          <w:iCs/>
          <w:color w:val="ED7D31" w:themeColor="accent2"/>
        </w:rPr>
        <w:t xml:space="preserve">, </w:t>
      </w:r>
      <w:r w:rsidRPr="00B9426E">
        <w:rPr>
          <w:i/>
          <w:iCs/>
          <w:color w:val="ED7D31" w:themeColor="accent2"/>
        </w:rPr>
        <w:t>min. Leistungsphasen 2</w:t>
      </w:r>
      <w:r>
        <w:rPr>
          <w:i/>
          <w:iCs/>
          <w:color w:val="ED7D31" w:themeColor="accent2"/>
        </w:rPr>
        <w:t xml:space="preserve">-3 und </w:t>
      </w:r>
      <w:r w:rsidRPr="00B9426E">
        <w:rPr>
          <w:i/>
          <w:iCs/>
          <w:color w:val="ED7D31" w:themeColor="accent2"/>
        </w:rPr>
        <w:t>5 nach § 3</w:t>
      </w:r>
      <w:r>
        <w:rPr>
          <w:i/>
          <w:iCs/>
          <w:color w:val="ED7D31" w:themeColor="accent2"/>
        </w:rPr>
        <w:t>9</w:t>
      </w:r>
      <w:r w:rsidRPr="00B9426E">
        <w:rPr>
          <w:i/>
          <w:iCs/>
          <w:color w:val="ED7D31" w:themeColor="accent2"/>
        </w:rPr>
        <w:t xml:space="preserve"> HOAI.</w:t>
      </w:r>
      <w:r w:rsidR="00B170C1">
        <w:rPr>
          <w:i/>
          <w:iCs/>
          <w:color w:val="ED7D31" w:themeColor="accent2"/>
        </w:rPr>
        <w:t xml:space="preserve"> </w:t>
      </w:r>
      <w:r w:rsidR="00B170C1">
        <w:t xml:space="preserve">(3) </w:t>
      </w:r>
      <w:r>
        <w:t>Verpflichtungserklärung von Nachunternehmern, sofern sich der Bieter</w:t>
      </w:r>
      <w:r w:rsidR="00967130">
        <w:t xml:space="preserve"> bzw. die Bieterin</w:t>
      </w:r>
      <w:r>
        <w:t xml:space="preserve"> der Eignungsleihe bedient.</w:t>
      </w:r>
      <w:r w:rsidR="00B170C1">
        <w:t xml:space="preserve"> </w:t>
      </w:r>
      <w:r w:rsidR="00761E0B">
        <w:t>_________________________________________________________________</w:t>
      </w:r>
    </w:p>
    <w:p w14:paraId="54C5074F" w14:textId="597AA629" w:rsidR="006825F3" w:rsidRDefault="006825F3" w:rsidP="006825F3">
      <w:r>
        <w:t>Als Fertigstellungszeitpunkt für die Referenzen gilt der Tag der Übergabe an d</w:t>
      </w:r>
      <w:r w:rsidR="00967130">
        <w:t>ie Bauherrschaft</w:t>
      </w:r>
      <w:r>
        <w:t>. Die eingereichten Referenzen müssen bis zum Tag der Wettbewerbsbekanntmachung fertiggestellt (d.h. übergeben) sein.</w:t>
      </w:r>
      <w:r w:rsidR="006E77AF">
        <w:t xml:space="preserve"> _________________________________________________________________</w:t>
      </w:r>
    </w:p>
    <w:p w14:paraId="5CF6F935" w14:textId="16DD59B2" w:rsidR="006825F3" w:rsidRDefault="006825F3" w:rsidP="006825F3">
      <w:r>
        <w:t xml:space="preserve">Der </w:t>
      </w:r>
      <w:r w:rsidR="00967130">
        <w:t>Bieter bzw. die Bieterin</w:t>
      </w:r>
      <w:r>
        <w:t xml:space="preserve"> erhält die Möglichkeit, zum Nachweis der entsprechenden Eignungsanforderungen die Kapazitäten anderer Unternehmen (z.B. von Nachunternehmern) in Anspruch zu nehmen; er</w:t>
      </w:r>
      <w:r w:rsidR="00967130">
        <w:t>/sie</w:t>
      </w:r>
      <w:r>
        <w:t xml:space="preserve"> muss in diesem Fall nachweisen, dass ihm</w:t>
      </w:r>
      <w:r w:rsidR="00967130">
        <w:t>/ihr</w:t>
      </w:r>
      <w:r>
        <w:t xml:space="preserve"> die für den Auftrag erforderlichen Mittel tatsächlich zur Verfügung stehen werden (z.B. durch Vorlage einer entsprechenden Verpflichtungserklärung). Bereits im Rahmen des Wettbewerbs geprüfte Nachweise (§§ 123, 124 GWB bzw. Kammernachweis) können bei Bedarf erneut gefordert werden.</w:t>
      </w:r>
    </w:p>
    <w:p w14:paraId="401016AF" w14:textId="6E3CB8AB" w:rsidR="00BC11CF" w:rsidRPr="006E77AF" w:rsidRDefault="00BC11CF" w:rsidP="006E77AF">
      <w:pPr>
        <w:rPr>
          <w:i/>
          <w:iCs/>
          <w:color w:val="ED7D31" w:themeColor="accent2"/>
          <w:lang w:eastAsia="de-DE"/>
        </w:rPr>
      </w:pPr>
      <w:r w:rsidRPr="009255BC">
        <w:rPr>
          <w:b/>
          <w:bCs/>
          <w:lang w:eastAsia="de-DE"/>
        </w:rPr>
        <w:t>Anwendung dieses Kriteriums</w:t>
      </w:r>
      <w:r w:rsidRPr="009255BC">
        <w:rPr>
          <w:color w:val="000000"/>
          <w:lang w:eastAsia="de-DE"/>
        </w:rPr>
        <w:t>: </w:t>
      </w:r>
      <w:r w:rsidR="0022302B">
        <w:rPr>
          <w:color w:val="000000"/>
          <w:lang w:eastAsia="de-DE"/>
        </w:rPr>
        <w:t>Nicht v</w:t>
      </w:r>
      <w:r w:rsidRPr="009255BC">
        <w:rPr>
          <w:i/>
          <w:iCs/>
          <w:lang w:eastAsia="de-DE"/>
        </w:rPr>
        <w:t xml:space="preserve">erwendet </w:t>
      </w:r>
      <w:r w:rsidRPr="006E77AF">
        <w:rPr>
          <w:i/>
          <w:iCs/>
          <w:color w:val="ED7D31" w:themeColor="accent2"/>
          <w:lang w:eastAsia="de-DE"/>
        </w:rPr>
        <w:t>(Dropdown-Auswahlmenü)</w:t>
      </w:r>
    </w:p>
    <w:p w14:paraId="44430EA4" w14:textId="34032653" w:rsidR="00BC11CF" w:rsidRPr="006E77AF" w:rsidRDefault="00BC11CF" w:rsidP="006E77AF">
      <w:pPr>
        <w:rPr>
          <w:i/>
          <w:iCs/>
          <w:color w:val="ED7D31" w:themeColor="accent2"/>
          <w:lang w:eastAsia="de-DE"/>
        </w:rPr>
      </w:pPr>
      <w:r w:rsidRPr="009255BC">
        <w:rPr>
          <w:b/>
          <w:bCs/>
          <w:lang w:eastAsia="de-DE"/>
        </w:rPr>
        <w:t>Anhand der Kriterien werden die Bewerber ausgewählt, die zur zweiten Phase des Verfahrens eingeladen werden sollen</w:t>
      </w:r>
      <w:r w:rsidRPr="009255BC">
        <w:rPr>
          <w:b/>
          <w:bCs/>
          <w:color w:val="FF0000"/>
          <w:lang w:eastAsia="de-DE"/>
        </w:rPr>
        <w:t xml:space="preserve"> </w:t>
      </w:r>
      <w:r w:rsidRPr="006E77AF">
        <w:rPr>
          <w:i/>
          <w:iCs/>
          <w:color w:val="ED7D31" w:themeColor="accent2"/>
          <w:lang w:eastAsia="de-DE"/>
        </w:rPr>
        <w:t>(auf „</w:t>
      </w:r>
      <w:r w:rsidR="0022302B" w:rsidRPr="006E77AF">
        <w:rPr>
          <w:i/>
          <w:iCs/>
          <w:color w:val="ED7D31" w:themeColor="accent2"/>
          <w:lang w:eastAsia="de-DE"/>
        </w:rPr>
        <w:t>nein</w:t>
      </w:r>
      <w:r w:rsidRPr="006E77AF">
        <w:rPr>
          <w:i/>
          <w:iCs/>
          <w:color w:val="ED7D31" w:themeColor="accent2"/>
          <w:lang w:eastAsia="de-DE"/>
        </w:rPr>
        <w:t>“ setzen)</w:t>
      </w:r>
    </w:p>
    <w:p w14:paraId="38143E93" w14:textId="77777777" w:rsidR="00BC066A" w:rsidRPr="006E77AF" w:rsidRDefault="00C40BF5" w:rsidP="006E77AF">
      <w:pPr>
        <w:rPr>
          <w:b/>
          <w:bCs/>
          <w:color w:val="000000"/>
          <w:lang w:eastAsia="de-DE"/>
        </w:rPr>
      </w:pPr>
      <w:r w:rsidRPr="006E77AF">
        <w:rPr>
          <w:b/>
          <w:bCs/>
          <w:lang w:eastAsia="de-DE"/>
        </w:rPr>
        <w:t>Informationen über die zweite Phase eines zweiphasigen Verfahrens</w:t>
      </w:r>
      <w:r w:rsidRPr="006E77AF">
        <w:rPr>
          <w:b/>
          <w:bCs/>
          <w:color w:val="000000"/>
          <w:lang w:eastAsia="de-DE"/>
        </w:rPr>
        <w:t>:</w:t>
      </w:r>
    </w:p>
    <w:p w14:paraId="5D9C40AC" w14:textId="0D3F8369" w:rsidR="00BC066A" w:rsidRPr="006E77AF" w:rsidRDefault="00B90482" w:rsidP="006E77AF">
      <w:pPr>
        <w:rPr>
          <w:i/>
          <w:iCs/>
          <w:color w:val="ED7D31" w:themeColor="accent2"/>
          <w:lang w:eastAsia="de-DE"/>
        </w:rPr>
      </w:pPr>
      <w:r w:rsidRPr="006E77AF">
        <w:rPr>
          <w:b/>
          <w:bCs/>
          <w:lang w:eastAsia="de-DE"/>
        </w:rPr>
        <w:t>*</w:t>
      </w:r>
      <w:r w:rsidR="00C40BF5" w:rsidRPr="006E77AF">
        <w:rPr>
          <w:b/>
          <w:bCs/>
          <w:lang w:eastAsia="de-DE"/>
        </w:rPr>
        <w:t>Mindestzahl der zur zweiten Phase des Verfahrens einzuladenden Bewerber</w:t>
      </w:r>
      <w:r w:rsidR="00C40BF5" w:rsidRPr="006E77AF">
        <w:rPr>
          <w:b/>
          <w:bCs/>
          <w:color w:val="000000"/>
          <w:lang w:eastAsia="de-DE"/>
        </w:rPr>
        <w:t>: </w:t>
      </w:r>
      <w:r w:rsidR="00CC5943" w:rsidRPr="00CC5943">
        <w:rPr>
          <w:color w:val="000000"/>
          <w:highlight w:val="yellow"/>
          <w:lang w:eastAsia="de-DE"/>
        </w:rPr>
        <w:t>15</w:t>
      </w:r>
      <w:r w:rsidR="006E5D0B" w:rsidRPr="009255BC">
        <w:rPr>
          <w:i/>
          <w:iCs/>
          <w:color w:val="FF0000"/>
          <w:lang w:eastAsia="de-DE"/>
        </w:rPr>
        <w:t xml:space="preserve"> </w:t>
      </w:r>
      <w:r w:rsidR="006E5D0B" w:rsidRPr="006E77AF">
        <w:rPr>
          <w:i/>
          <w:iCs/>
          <w:color w:val="ED7D31" w:themeColor="accent2"/>
          <w:lang w:eastAsia="de-DE"/>
        </w:rPr>
        <w:t>(Mindestzahl = Höchstzahl setzen)</w:t>
      </w:r>
    </w:p>
    <w:p w14:paraId="4FAFD7BC" w14:textId="29162C28" w:rsidR="00BC066A" w:rsidRPr="006E77AF" w:rsidRDefault="00B90482" w:rsidP="006E77AF">
      <w:pPr>
        <w:rPr>
          <w:i/>
          <w:iCs/>
          <w:color w:val="ED7D31" w:themeColor="accent2"/>
          <w:lang w:eastAsia="de-DE"/>
        </w:rPr>
      </w:pPr>
      <w:r w:rsidRPr="006E77AF">
        <w:rPr>
          <w:b/>
          <w:bCs/>
          <w:lang w:eastAsia="de-DE"/>
        </w:rPr>
        <w:t>*</w:t>
      </w:r>
      <w:r w:rsidR="00C40BF5" w:rsidRPr="006E77AF">
        <w:rPr>
          <w:b/>
          <w:bCs/>
          <w:lang w:eastAsia="de-DE"/>
        </w:rPr>
        <w:t>Höchstzahl der zur zweiten Phase des Verfahrens einzuladenden Bewerber</w:t>
      </w:r>
      <w:r w:rsidR="00C40BF5" w:rsidRPr="006E77AF">
        <w:rPr>
          <w:b/>
          <w:bCs/>
          <w:color w:val="000000"/>
          <w:lang w:eastAsia="de-DE"/>
        </w:rPr>
        <w:t>: </w:t>
      </w:r>
      <w:r w:rsidR="00CC5943" w:rsidRPr="00CC5943">
        <w:rPr>
          <w:color w:val="000000"/>
          <w:highlight w:val="yellow"/>
          <w:lang w:eastAsia="de-DE"/>
        </w:rPr>
        <w:t>15</w:t>
      </w:r>
      <w:r w:rsidR="006E5D0B" w:rsidRPr="009255BC">
        <w:rPr>
          <w:i/>
          <w:iCs/>
          <w:color w:val="FF0000"/>
          <w:lang w:eastAsia="de-DE"/>
        </w:rPr>
        <w:t xml:space="preserve"> </w:t>
      </w:r>
      <w:r w:rsidR="006E5D0B" w:rsidRPr="006E77AF">
        <w:rPr>
          <w:i/>
          <w:iCs/>
          <w:color w:val="ED7D31" w:themeColor="accent2"/>
          <w:lang w:eastAsia="de-DE"/>
        </w:rPr>
        <w:t>(= angestrebte Teilnehme</w:t>
      </w:r>
      <w:r w:rsidR="00967130">
        <w:rPr>
          <w:i/>
          <w:iCs/>
          <w:color w:val="ED7D31" w:themeColor="accent2"/>
          <w:lang w:eastAsia="de-DE"/>
        </w:rPr>
        <w:t>nden</w:t>
      </w:r>
      <w:r w:rsidR="006E5D0B" w:rsidRPr="006E77AF">
        <w:rPr>
          <w:i/>
          <w:iCs/>
          <w:color w:val="ED7D31" w:themeColor="accent2"/>
          <w:lang w:eastAsia="de-DE"/>
        </w:rPr>
        <w:t>zahl)</w:t>
      </w:r>
      <w:r w:rsidR="0005487F" w:rsidRPr="006E77AF">
        <w:rPr>
          <w:i/>
          <w:iCs/>
          <w:color w:val="ED7D31" w:themeColor="accent2"/>
          <w:lang w:eastAsia="de-DE"/>
        </w:rPr>
        <w:t xml:space="preserve"> (Hinweis: Laut § 75 (6) VgV darf nur </w:t>
      </w:r>
      <w:proofErr w:type="spellStart"/>
      <w:r w:rsidR="0005487F" w:rsidRPr="006E77AF">
        <w:rPr>
          <w:i/>
          <w:iCs/>
          <w:color w:val="ED7D31" w:themeColor="accent2"/>
          <w:lang w:eastAsia="de-DE"/>
        </w:rPr>
        <w:t>gelost</w:t>
      </w:r>
      <w:proofErr w:type="spellEnd"/>
      <w:r w:rsidR="0005487F" w:rsidRPr="006E77AF">
        <w:rPr>
          <w:i/>
          <w:iCs/>
          <w:color w:val="ED7D31" w:themeColor="accent2"/>
          <w:lang w:eastAsia="de-DE"/>
        </w:rPr>
        <w:t xml:space="preserve"> werden, wenn bei einem Teilnahmewettbewerb mit festgelegter Höchstzahl mehrere Teilnehme</w:t>
      </w:r>
      <w:r w:rsidR="00967130">
        <w:rPr>
          <w:i/>
          <w:iCs/>
          <w:color w:val="ED7D31" w:themeColor="accent2"/>
          <w:lang w:eastAsia="de-DE"/>
        </w:rPr>
        <w:t>nde</w:t>
      </w:r>
      <w:r w:rsidR="0005487F" w:rsidRPr="006E77AF">
        <w:rPr>
          <w:i/>
          <w:iCs/>
          <w:color w:val="ED7D31" w:themeColor="accent2"/>
          <w:lang w:eastAsia="de-DE"/>
        </w:rPr>
        <w:t xml:space="preserve"> die geforderten Anforderungen erfüllen.)</w:t>
      </w:r>
    </w:p>
    <w:p w14:paraId="65859532" w14:textId="77777777" w:rsidR="006E77AF" w:rsidRDefault="00C40BF5" w:rsidP="006E77AF">
      <w:pPr>
        <w:pStyle w:val="berschrift3"/>
        <w:rPr>
          <w:rFonts w:eastAsia="Times New Roman"/>
          <w:b/>
          <w:bCs/>
          <w:lang w:eastAsia="de-DE"/>
        </w:rPr>
      </w:pPr>
      <w:bookmarkStart w:id="22" w:name="_Toc151048330"/>
      <w:r w:rsidRPr="009255BC">
        <w:rPr>
          <w:rFonts w:eastAsia="Times New Roman"/>
          <w:lang w:eastAsia="de-DE"/>
        </w:rPr>
        <w:t>5.1.10 </w:t>
      </w:r>
      <w:r w:rsidRPr="00095DAE">
        <w:t>Zuschlagskriterien</w:t>
      </w:r>
      <w:bookmarkEnd w:id="22"/>
      <w:r w:rsidR="00F05E45" w:rsidRPr="009255BC">
        <w:rPr>
          <w:rFonts w:eastAsia="Times New Roman"/>
          <w:b/>
          <w:bCs/>
          <w:lang w:eastAsia="de-DE"/>
        </w:rPr>
        <w:t xml:space="preserve"> </w:t>
      </w:r>
    </w:p>
    <w:p w14:paraId="5F28E509" w14:textId="34158FCE" w:rsidR="00BC066A" w:rsidRPr="006E77AF" w:rsidRDefault="00F05E45" w:rsidP="006E77AF">
      <w:pPr>
        <w:rPr>
          <w:i/>
          <w:iCs/>
          <w:color w:val="ED7D31" w:themeColor="accent2"/>
          <w:lang w:eastAsia="de-DE"/>
        </w:rPr>
      </w:pPr>
      <w:r w:rsidRPr="006E77AF">
        <w:rPr>
          <w:i/>
          <w:iCs/>
          <w:color w:val="ED7D31" w:themeColor="accent2"/>
          <w:lang w:eastAsia="de-DE"/>
        </w:rPr>
        <w:t>(</w:t>
      </w:r>
      <w:r w:rsidR="006E77AF" w:rsidRPr="006E77AF">
        <w:rPr>
          <w:rFonts w:eastAsia="Times New Roman"/>
          <w:i/>
          <w:iCs/>
          <w:color w:val="ED7D31" w:themeColor="accent2"/>
          <w:lang w:eastAsia="de-DE"/>
        </w:rPr>
        <w:t xml:space="preserve">Hinweis: </w:t>
      </w:r>
      <w:r w:rsidR="006E77AF">
        <w:rPr>
          <w:rFonts w:eastAsia="Times New Roman"/>
          <w:i/>
          <w:iCs/>
          <w:color w:val="ED7D31" w:themeColor="accent2"/>
          <w:lang w:eastAsia="de-DE"/>
        </w:rPr>
        <w:t xml:space="preserve">Hier sind die </w:t>
      </w:r>
      <w:r w:rsidRPr="006E77AF">
        <w:rPr>
          <w:i/>
          <w:iCs/>
          <w:color w:val="ED7D31" w:themeColor="accent2"/>
          <w:lang w:eastAsia="de-DE"/>
        </w:rPr>
        <w:t>Zuschlagskriterien</w:t>
      </w:r>
      <w:r w:rsidR="006E77AF">
        <w:rPr>
          <w:i/>
          <w:iCs/>
          <w:color w:val="ED7D31" w:themeColor="accent2"/>
          <w:lang w:eastAsia="de-DE"/>
        </w:rPr>
        <w:t xml:space="preserve"> gemeint</w:t>
      </w:r>
      <w:r w:rsidRPr="006E77AF">
        <w:rPr>
          <w:i/>
          <w:iCs/>
          <w:color w:val="ED7D31" w:themeColor="accent2"/>
          <w:lang w:eastAsia="de-DE"/>
        </w:rPr>
        <w:t>, nicht</w:t>
      </w:r>
      <w:r w:rsidR="006E77AF">
        <w:rPr>
          <w:i/>
          <w:iCs/>
          <w:color w:val="ED7D31" w:themeColor="accent2"/>
          <w:lang w:eastAsia="de-DE"/>
        </w:rPr>
        <w:t xml:space="preserve"> die</w:t>
      </w:r>
      <w:r w:rsidRPr="006E77AF">
        <w:rPr>
          <w:i/>
          <w:iCs/>
          <w:color w:val="ED7D31" w:themeColor="accent2"/>
          <w:lang w:eastAsia="de-DE"/>
        </w:rPr>
        <w:t xml:space="preserve"> Beurteilungskriterien des Wettbewerb</w:t>
      </w:r>
      <w:r w:rsidR="00CC5943" w:rsidRPr="006E77AF">
        <w:rPr>
          <w:i/>
          <w:iCs/>
          <w:color w:val="ED7D31" w:themeColor="accent2"/>
          <w:lang w:eastAsia="de-DE"/>
        </w:rPr>
        <w:t>s</w:t>
      </w:r>
      <w:r w:rsidR="006E77AF">
        <w:rPr>
          <w:i/>
          <w:iCs/>
          <w:color w:val="ED7D31" w:themeColor="accent2"/>
          <w:lang w:eastAsia="de-DE"/>
        </w:rPr>
        <w:t>.</w:t>
      </w:r>
      <w:r w:rsidRPr="006E77AF">
        <w:rPr>
          <w:i/>
          <w:iCs/>
          <w:color w:val="ED7D31" w:themeColor="accent2"/>
          <w:lang w:eastAsia="de-DE"/>
        </w:rPr>
        <w:t>)</w:t>
      </w:r>
    </w:p>
    <w:p w14:paraId="50AFF88C" w14:textId="77777777" w:rsidR="00BC066A" w:rsidRPr="00BB52E7" w:rsidRDefault="00C40BF5" w:rsidP="006E77AF">
      <w:pPr>
        <w:rPr>
          <w:b/>
          <w:bCs/>
          <w:color w:val="000000"/>
          <w:lang w:eastAsia="de-DE"/>
        </w:rPr>
      </w:pPr>
      <w:r w:rsidRPr="00BB52E7">
        <w:rPr>
          <w:b/>
          <w:bCs/>
          <w:lang w:eastAsia="de-DE"/>
        </w:rPr>
        <w:t>Kriterium</w:t>
      </w:r>
      <w:r w:rsidRPr="00BB52E7">
        <w:rPr>
          <w:b/>
          <w:bCs/>
          <w:color w:val="000000"/>
          <w:lang w:eastAsia="de-DE"/>
        </w:rPr>
        <w:t>:</w:t>
      </w:r>
    </w:p>
    <w:p w14:paraId="481FE137" w14:textId="12BBDBF3" w:rsidR="00BC066A" w:rsidRPr="00BB52E7" w:rsidRDefault="00C40BF5" w:rsidP="006E77AF">
      <w:pPr>
        <w:rPr>
          <w:i/>
          <w:iCs/>
          <w:color w:val="ED7D31" w:themeColor="accent2"/>
          <w:lang w:eastAsia="de-DE"/>
        </w:rPr>
      </w:pPr>
      <w:r w:rsidRPr="00BB52E7">
        <w:rPr>
          <w:b/>
          <w:bCs/>
          <w:lang w:eastAsia="de-DE"/>
        </w:rPr>
        <w:t>Art</w:t>
      </w:r>
      <w:r w:rsidRPr="00BB52E7">
        <w:rPr>
          <w:b/>
          <w:bCs/>
          <w:color w:val="000000"/>
          <w:lang w:eastAsia="de-DE"/>
        </w:rPr>
        <w:t>: </w:t>
      </w:r>
      <w:r w:rsidRPr="009255BC">
        <w:rPr>
          <w:i/>
          <w:iCs/>
          <w:lang w:eastAsia="de-DE"/>
        </w:rPr>
        <w:t>Qualität</w:t>
      </w:r>
      <w:r w:rsidR="00D31807" w:rsidRPr="009255BC">
        <w:rPr>
          <w:i/>
          <w:iCs/>
          <w:color w:val="FF0000"/>
          <w:lang w:eastAsia="de-DE"/>
        </w:rPr>
        <w:t xml:space="preserve"> </w:t>
      </w:r>
      <w:r w:rsidR="00D31807" w:rsidRPr="00BB52E7">
        <w:rPr>
          <w:i/>
          <w:iCs/>
          <w:color w:val="ED7D31" w:themeColor="accent2"/>
          <w:lang w:eastAsia="de-DE"/>
        </w:rPr>
        <w:t>(Dropdown-Auswahlmenü)</w:t>
      </w:r>
    </w:p>
    <w:p w14:paraId="1ECB724A" w14:textId="22354EA6" w:rsidR="00BC066A" w:rsidRPr="00BB52E7" w:rsidRDefault="00C40BF5" w:rsidP="006E77AF">
      <w:pPr>
        <w:rPr>
          <w:i/>
          <w:iCs/>
          <w:lang w:eastAsia="de-DE"/>
        </w:rPr>
      </w:pPr>
      <w:r w:rsidRPr="00BB52E7">
        <w:rPr>
          <w:b/>
          <w:bCs/>
          <w:lang w:eastAsia="de-DE"/>
        </w:rPr>
        <w:t>Bezeichnung</w:t>
      </w:r>
      <w:r w:rsidRPr="00BB52E7">
        <w:rPr>
          <w:b/>
          <w:bCs/>
          <w:color w:val="000000"/>
          <w:lang w:eastAsia="de-DE"/>
        </w:rPr>
        <w:t>: </w:t>
      </w:r>
      <w:r w:rsidR="00D31807" w:rsidRPr="00CC5943">
        <w:rPr>
          <w:highlight w:val="yellow"/>
          <w:lang w:eastAsia="de-DE"/>
        </w:rPr>
        <w:t>Wettbewerbsergebnis</w:t>
      </w:r>
    </w:p>
    <w:p w14:paraId="69A17F17" w14:textId="1DD7105E" w:rsidR="00BC066A" w:rsidRPr="009255BC" w:rsidRDefault="00C40BF5" w:rsidP="006E77AF">
      <w:pPr>
        <w:rPr>
          <w:lang w:eastAsia="de-DE"/>
        </w:rPr>
      </w:pPr>
      <w:r w:rsidRPr="00BB52E7">
        <w:rPr>
          <w:b/>
          <w:bCs/>
          <w:lang w:eastAsia="de-DE"/>
        </w:rPr>
        <w:t>Beschreibung</w:t>
      </w:r>
      <w:r w:rsidRPr="00BB52E7">
        <w:rPr>
          <w:b/>
          <w:bCs/>
          <w:color w:val="000000"/>
          <w:lang w:eastAsia="de-DE"/>
        </w:rPr>
        <w:t>: </w:t>
      </w:r>
      <w:r w:rsidRPr="00CC5943">
        <w:rPr>
          <w:highlight w:val="yellow"/>
          <w:lang w:eastAsia="de-DE"/>
        </w:rPr>
        <w:t>Insgesamt werden 100 Punkte vergeben. Die Preisträger</w:t>
      </w:r>
      <w:r w:rsidR="00967130">
        <w:rPr>
          <w:highlight w:val="yellow"/>
          <w:lang w:eastAsia="de-DE"/>
        </w:rPr>
        <w:t>*innen</w:t>
      </w:r>
      <w:r w:rsidRPr="00CC5943">
        <w:rPr>
          <w:highlight w:val="yellow"/>
          <w:lang w:eastAsia="de-DE"/>
        </w:rPr>
        <w:t xml:space="preserve"> erhalten folgende Bepunktung: 1. Preis: 45 Punkte</w:t>
      </w:r>
      <w:r w:rsidR="00F74AE3" w:rsidRPr="00CC5943">
        <w:rPr>
          <w:highlight w:val="yellow"/>
          <w:lang w:eastAsia="de-DE"/>
        </w:rPr>
        <w:t>;</w:t>
      </w:r>
      <w:r w:rsidRPr="00CC5943">
        <w:rPr>
          <w:highlight w:val="yellow"/>
          <w:lang w:eastAsia="de-DE"/>
        </w:rPr>
        <w:t xml:space="preserve"> 2. Preis: 30 Punkte</w:t>
      </w:r>
      <w:r w:rsidR="00F74AE3" w:rsidRPr="00CC5943">
        <w:rPr>
          <w:highlight w:val="yellow"/>
          <w:lang w:eastAsia="de-DE"/>
        </w:rPr>
        <w:t>;</w:t>
      </w:r>
      <w:r w:rsidRPr="00CC5943">
        <w:rPr>
          <w:highlight w:val="yellow"/>
          <w:lang w:eastAsia="de-DE"/>
        </w:rPr>
        <w:t xml:space="preserve"> 3. Preis: 15 Punkte</w:t>
      </w:r>
      <w:r w:rsidR="00F74AE3" w:rsidRPr="00CC5943">
        <w:rPr>
          <w:highlight w:val="yellow"/>
          <w:lang w:eastAsia="de-DE"/>
        </w:rPr>
        <w:t>.</w:t>
      </w:r>
      <w:r w:rsidRPr="00CC5943">
        <w:rPr>
          <w:highlight w:val="yellow"/>
          <w:lang w:eastAsia="de-DE"/>
        </w:rPr>
        <w:t xml:space="preserve"> Wenn mehr Preise vergeben werden, erhält der Preisträger jeweils 0 Punkte für dieses Kriterium.</w:t>
      </w:r>
    </w:p>
    <w:p w14:paraId="4C8BE123" w14:textId="4D2751A1" w:rsidR="00BC066A" w:rsidRPr="009255BC" w:rsidRDefault="002F3B79" w:rsidP="006E77AF">
      <w:pPr>
        <w:rPr>
          <w:lang w:eastAsia="de-DE"/>
        </w:rPr>
      </w:pPr>
      <w:r w:rsidRPr="00BB52E7">
        <w:rPr>
          <w:b/>
          <w:bCs/>
          <w:i/>
          <w:iCs/>
          <w:lang w:eastAsia="de-DE"/>
        </w:rPr>
        <w:t>*</w:t>
      </w:r>
      <w:r w:rsidR="00C40BF5" w:rsidRPr="00BB52E7">
        <w:rPr>
          <w:b/>
          <w:bCs/>
          <w:i/>
          <w:iCs/>
          <w:lang w:eastAsia="de-DE"/>
        </w:rPr>
        <w:t>Gewichtung (Prozentanteil, genau)</w:t>
      </w:r>
      <w:r w:rsidR="00C40BF5" w:rsidRPr="00BB52E7">
        <w:rPr>
          <w:b/>
          <w:bCs/>
          <w:color w:val="000000"/>
          <w:lang w:eastAsia="de-DE"/>
        </w:rPr>
        <w:t>: </w:t>
      </w:r>
      <w:r w:rsidR="00CC5943" w:rsidRPr="00CC5943">
        <w:rPr>
          <w:color w:val="000000"/>
          <w:highlight w:val="yellow"/>
          <w:lang w:eastAsia="de-DE"/>
        </w:rPr>
        <w:t>45</w:t>
      </w:r>
    </w:p>
    <w:p w14:paraId="60A25E52" w14:textId="77777777" w:rsidR="00BC066A" w:rsidRPr="00BB52E7" w:rsidRDefault="00C40BF5" w:rsidP="006E77AF">
      <w:pPr>
        <w:rPr>
          <w:b/>
          <w:bCs/>
          <w:color w:val="000000"/>
          <w:lang w:eastAsia="de-DE"/>
        </w:rPr>
      </w:pPr>
      <w:r w:rsidRPr="00BB52E7">
        <w:rPr>
          <w:b/>
          <w:bCs/>
          <w:lang w:eastAsia="de-DE"/>
        </w:rPr>
        <w:t>Kriterium</w:t>
      </w:r>
      <w:r w:rsidRPr="00BB52E7">
        <w:rPr>
          <w:b/>
          <w:bCs/>
          <w:color w:val="000000"/>
          <w:lang w:eastAsia="de-DE"/>
        </w:rPr>
        <w:t>:</w:t>
      </w:r>
    </w:p>
    <w:p w14:paraId="12A477AC" w14:textId="77777777" w:rsidR="00CC5943" w:rsidRPr="00BB52E7" w:rsidRDefault="00C40BF5" w:rsidP="006E77AF">
      <w:pPr>
        <w:rPr>
          <w:i/>
          <w:iCs/>
          <w:color w:val="ED7D31" w:themeColor="accent2"/>
          <w:lang w:eastAsia="de-DE"/>
        </w:rPr>
      </w:pPr>
      <w:r w:rsidRPr="00BB52E7">
        <w:rPr>
          <w:b/>
          <w:bCs/>
          <w:lang w:eastAsia="de-DE"/>
        </w:rPr>
        <w:t>Art</w:t>
      </w:r>
      <w:r w:rsidRPr="00BB52E7">
        <w:rPr>
          <w:b/>
          <w:bCs/>
          <w:color w:val="000000"/>
          <w:lang w:eastAsia="de-DE"/>
        </w:rPr>
        <w:t>: </w:t>
      </w:r>
      <w:r w:rsidRPr="009255BC">
        <w:rPr>
          <w:i/>
          <w:iCs/>
          <w:lang w:eastAsia="de-DE"/>
        </w:rPr>
        <w:t>Preis</w:t>
      </w:r>
      <w:r w:rsidR="00CC5943">
        <w:rPr>
          <w:i/>
          <w:iCs/>
          <w:lang w:eastAsia="de-DE"/>
        </w:rPr>
        <w:t xml:space="preserve"> </w:t>
      </w:r>
      <w:r w:rsidR="00CC5943" w:rsidRPr="00BB52E7">
        <w:rPr>
          <w:i/>
          <w:iCs/>
          <w:color w:val="ED7D31" w:themeColor="accent2"/>
          <w:lang w:eastAsia="de-DE"/>
        </w:rPr>
        <w:t>(Dropdown-Auswahlmenü)</w:t>
      </w:r>
    </w:p>
    <w:p w14:paraId="116A6543" w14:textId="1FDFA1E4" w:rsidR="00BC066A" w:rsidRPr="009255BC" w:rsidRDefault="00C40BF5" w:rsidP="006E77AF">
      <w:pPr>
        <w:rPr>
          <w:lang w:eastAsia="de-DE"/>
        </w:rPr>
      </w:pPr>
      <w:r w:rsidRPr="00BB52E7">
        <w:rPr>
          <w:b/>
          <w:bCs/>
          <w:lang w:eastAsia="de-DE"/>
        </w:rPr>
        <w:t>Bezeichnung</w:t>
      </w:r>
      <w:r w:rsidRPr="00BB52E7">
        <w:rPr>
          <w:b/>
          <w:bCs/>
          <w:color w:val="000000"/>
          <w:lang w:eastAsia="de-DE"/>
        </w:rPr>
        <w:t>: </w:t>
      </w:r>
      <w:r w:rsidRPr="00CC5943">
        <w:rPr>
          <w:highlight w:val="yellow"/>
          <w:lang w:eastAsia="de-DE"/>
        </w:rPr>
        <w:t>Honorarangebot</w:t>
      </w:r>
    </w:p>
    <w:p w14:paraId="408971B3" w14:textId="1CF44483" w:rsidR="00BC066A" w:rsidRPr="009255BC" w:rsidRDefault="007F502A" w:rsidP="006E77AF">
      <w:pPr>
        <w:rPr>
          <w:lang w:eastAsia="de-DE"/>
        </w:rPr>
      </w:pPr>
      <w:r w:rsidRPr="00BB52E7">
        <w:rPr>
          <w:b/>
          <w:bCs/>
          <w:i/>
          <w:iCs/>
          <w:lang w:eastAsia="de-DE"/>
        </w:rPr>
        <w:t>*</w:t>
      </w:r>
      <w:r w:rsidR="00C40BF5" w:rsidRPr="00BB52E7">
        <w:rPr>
          <w:b/>
          <w:bCs/>
          <w:i/>
          <w:iCs/>
          <w:lang w:eastAsia="de-DE"/>
        </w:rPr>
        <w:t>Gewichtung (Prozentanteil, genau)</w:t>
      </w:r>
      <w:r w:rsidR="00C40BF5" w:rsidRPr="00BB52E7">
        <w:rPr>
          <w:b/>
          <w:bCs/>
          <w:color w:val="000000"/>
          <w:lang w:eastAsia="de-DE"/>
        </w:rPr>
        <w:t>:</w:t>
      </w:r>
      <w:r w:rsidR="00CC5943">
        <w:rPr>
          <w:color w:val="000000"/>
          <w:lang w:eastAsia="de-DE"/>
        </w:rPr>
        <w:t xml:space="preserve"> </w:t>
      </w:r>
      <w:r w:rsidR="00CC5943" w:rsidRPr="00CC5943">
        <w:rPr>
          <w:color w:val="000000"/>
          <w:highlight w:val="yellow"/>
          <w:lang w:eastAsia="de-DE"/>
        </w:rPr>
        <w:t>10</w:t>
      </w:r>
    </w:p>
    <w:p w14:paraId="5130F767" w14:textId="77777777" w:rsidR="00BC066A" w:rsidRPr="00BB52E7" w:rsidRDefault="00C40BF5" w:rsidP="006E77AF">
      <w:pPr>
        <w:rPr>
          <w:b/>
          <w:bCs/>
          <w:color w:val="000000"/>
          <w:lang w:eastAsia="de-DE"/>
        </w:rPr>
      </w:pPr>
      <w:r w:rsidRPr="00BB52E7">
        <w:rPr>
          <w:b/>
          <w:bCs/>
          <w:lang w:eastAsia="de-DE"/>
        </w:rPr>
        <w:lastRenderedPageBreak/>
        <w:t>Kriterium</w:t>
      </w:r>
      <w:r w:rsidRPr="00BB52E7">
        <w:rPr>
          <w:b/>
          <w:bCs/>
          <w:color w:val="000000"/>
          <w:lang w:eastAsia="de-DE"/>
        </w:rPr>
        <w:t>:</w:t>
      </w:r>
    </w:p>
    <w:p w14:paraId="5DBF195A" w14:textId="77777777" w:rsidR="00CC5943" w:rsidRPr="00BB52E7" w:rsidRDefault="00C40BF5" w:rsidP="006E77AF">
      <w:pPr>
        <w:rPr>
          <w:i/>
          <w:iCs/>
          <w:color w:val="ED7D31" w:themeColor="accent2"/>
          <w:lang w:eastAsia="de-DE"/>
        </w:rPr>
      </w:pPr>
      <w:r w:rsidRPr="00BB52E7">
        <w:rPr>
          <w:b/>
          <w:bCs/>
          <w:lang w:eastAsia="de-DE"/>
        </w:rPr>
        <w:t>Art</w:t>
      </w:r>
      <w:r w:rsidRPr="00BB52E7">
        <w:rPr>
          <w:b/>
          <w:bCs/>
          <w:color w:val="000000"/>
          <w:lang w:eastAsia="de-DE"/>
        </w:rPr>
        <w:t>: </w:t>
      </w:r>
      <w:r w:rsidRPr="009255BC">
        <w:rPr>
          <w:i/>
          <w:iCs/>
          <w:lang w:eastAsia="de-DE"/>
        </w:rPr>
        <w:t>Qualität</w:t>
      </w:r>
      <w:r w:rsidR="00CC5943">
        <w:rPr>
          <w:i/>
          <w:iCs/>
          <w:lang w:eastAsia="de-DE"/>
        </w:rPr>
        <w:t xml:space="preserve"> </w:t>
      </w:r>
      <w:r w:rsidR="00CC5943" w:rsidRPr="00BB52E7">
        <w:rPr>
          <w:i/>
          <w:iCs/>
          <w:color w:val="ED7D31" w:themeColor="accent2"/>
          <w:lang w:eastAsia="de-DE"/>
        </w:rPr>
        <w:t>(Dropdown-Auswahlmenü)</w:t>
      </w:r>
    </w:p>
    <w:p w14:paraId="3CAE4F1F" w14:textId="204ECE61" w:rsidR="00BC066A" w:rsidRPr="009255BC" w:rsidRDefault="00C40BF5" w:rsidP="006E77AF">
      <w:pPr>
        <w:rPr>
          <w:lang w:eastAsia="de-DE"/>
        </w:rPr>
      </w:pPr>
      <w:r w:rsidRPr="00BB52E7">
        <w:rPr>
          <w:b/>
          <w:bCs/>
          <w:lang w:eastAsia="de-DE"/>
        </w:rPr>
        <w:t>Bezeichnung</w:t>
      </w:r>
      <w:r w:rsidRPr="00BB52E7">
        <w:rPr>
          <w:b/>
          <w:bCs/>
          <w:color w:val="000000"/>
          <w:lang w:eastAsia="de-DE"/>
        </w:rPr>
        <w:t>: </w:t>
      </w:r>
      <w:r w:rsidRPr="00CC5943">
        <w:rPr>
          <w:color w:val="000000"/>
          <w:highlight w:val="yellow"/>
          <w:lang w:eastAsia="de-DE"/>
        </w:rPr>
        <w:t xml:space="preserve">Weitere Qualitätskriterien </w:t>
      </w:r>
      <w:r w:rsidR="007F502A" w:rsidRPr="00CC5943">
        <w:rPr>
          <w:color w:val="000000"/>
          <w:highlight w:val="yellow"/>
          <w:lang w:eastAsia="de-DE"/>
        </w:rPr>
        <w:t xml:space="preserve">wie </w:t>
      </w:r>
      <w:r w:rsidRPr="00CC5943">
        <w:rPr>
          <w:color w:val="000000"/>
          <w:highlight w:val="yellow"/>
          <w:lang w:eastAsia="de-DE"/>
        </w:rPr>
        <w:t>z.B. Kosten-/Termin-/Qualitätsmanagement und Projektleitung</w:t>
      </w:r>
    </w:p>
    <w:p w14:paraId="1A06E74A" w14:textId="0EEBBF94" w:rsidR="00BC066A" w:rsidRPr="009255BC" w:rsidRDefault="007F502A" w:rsidP="006E77AF">
      <w:pPr>
        <w:rPr>
          <w:lang w:eastAsia="de-DE"/>
        </w:rPr>
      </w:pPr>
      <w:r w:rsidRPr="00BB52E7">
        <w:rPr>
          <w:b/>
          <w:bCs/>
          <w:i/>
          <w:iCs/>
          <w:lang w:eastAsia="de-DE"/>
        </w:rPr>
        <w:t>*</w:t>
      </w:r>
      <w:r w:rsidR="00C40BF5" w:rsidRPr="00BB52E7">
        <w:rPr>
          <w:b/>
          <w:bCs/>
          <w:i/>
          <w:iCs/>
          <w:lang w:eastAsia="de-DE"/>
        </w:rPr>
        <w:t>Gewichtung (Prozentanteil, genau)</w:t>
      </w:r>
      <w:r w:rsidR="00C40BF5" w:rsidRPr="00BB52E7">
        <w:rPr>
          <w:b/>
          <w:bCs/>
          <w:color w:val="000000"/>
          <w:lang w:eastAsia="de-DE"/>
        </w:rPr>
        <w:t>: </w:t>
      </w:r>
      <w:r w:rsidR="00C40BF5" w:rsidRPr="00CC5943">
        <w:rPr>
          <w:highlight w:val="yellow"/>
          <w:lang w:eastAsia="de-DE"/>
        </w:rPr>
        <w:t>45</w:t>
      </w:r>
    </w:p>
    <w:p w14:paraId="66FEFECF" w14:textId="2D479C75" w:rsidR="007F502A" w:rsidRPr="00BB52E7" w:rsidRDefault="007F502A" w:rsidP="006E77AF">
      <w:pPr>
        <w:rPr>
          <w:color w:val="ED7D31" w:themeColor="accent2"/>
          <w:lang w:eastAsia="de-DE"/>
        </w:rPr>
      </w:pPr>
      <w:r w:rsidRPr="00BB52E7">
        <w:rPr>
          <w:i/>
          <w:iCs/>
          <w:color w:val="ED7D31" w:themeColor="accent2"/>
          <w:lang w:eastAsia="de-DE"/>
        </w:rPr>
        <w:t>(Hinweis: Die Summe der Gewichtungen muss 100 ergeben.)</w:t>
      </w:r>
    </w:p>
    <w:p w14:paraId="5F0FB54B" w14:textId="77777777" w:rsidR="00BC066A" w:rsidRPr="009255BC" w:rsidRDefault="00C40BF5" w:rsidP="00BB52E7">
      <w:pPr>
        <w:pStyle w:val="berschrift3"/>
        <w:rPr>
          <w:rFonts w:eastAsia="Times New Roman"/>
          <w:lang w:eastAsia="de-DE"/>
        </w:rPr>
      </w:pPr>
      <w:bookmarkStart w:id="23" w:name="_Toc151048331"/>
      <w:r w:rsidRPr="009255BC">
        <w:rPr>
          <w:rFonts w:eastAsia="Times New Roman"/>
          <w:lang w:eastAsia="de-DE"/>
        </w:rPr>
        <w:t>5.1.11 Auftragsunterlagen</w:t>
      </w:r>
      <w:bookmarkEnd w:id="23"/>
    </w:p>
    <w:p w14:paraId="5191A33A" w14:textId="3F42AB4F" w:rsidR="00BC066A" w:rsidRPr="009255BC" w:rsidRDefault="007B619B" w:rsidP="00BB52E7">
      <w:pPr>
        <w:rPr>
          <w:lang w:eastAsia="de-DE"/>
        </w:rPr>
      </w:pPr>
      <w:r w:rsidRPr="00BB52E7">
        <w:rPr>
          <w:b/>
          <w:bCs/>
          <w:lang w:eastAsia="de-DE"/>
        </w:rPr>
        <w:t>*</w:t>
      </w:r>
      <w:r w:rsidR="00C40BF5" w:rsidRPr="00BB52E7">
        <w:rPr>
          <w:b/>
          <w:bCs/>
          <w:lang w:eastAsia="de-DE"/>
        </w:rPr>
        <w:t>Verbindliche Sprachfassung der Vergabeunterlagen</w:t>
      </w:r>
      <w:r w:rsidR="00C40BF5" w:rsidRPr="00BB52E7">
        <w:rPr>
          <w:b/>
          <w:bCs/>
          <w:color w:val="000000"/>
          <w:lang w:eastAsia="de-DE"/>
        </w:rPr>
        <w:t>: </w:t>
      </w:r>
      <w:r w:rsidR="00C40BF5" w:rsidRPr="009255BC">
        <w:rPr>
          <w:lang w:eastAsia="de-DE"/>
        </w:rPr>
        <w:t>DEU</w:t>
      </w:r>
    </w:p>
    <w:p w14:paraId="52B8D31C" w14:textId="714D88AE" w:rsidR="00BC066A" w:rsidRPr="00BB52E7" w:rsidRDefault="00C40BF5" w:rsidP="00BB52E7">
      <w:pPr>
        <w:rPr>
          <w:i/>
          <w:iCs/>
          <w:color w:val="ED7D31" w:themeColor="accent2"/>
          <w:lang w:eastAsia="de-DE"/>
        </w:rPr>
      </w:pPr>
      <w:r w:rsidRPr="00BB52E7">
        <w:rPr>
          <w:b/>
          <w:bCs/>
          <w:lang w:eastAsia="de-DE"/>
        </w:rPr>
        <w:t>Frist für die Anforderung zusätzlicher Informationen</w:t>
      </w:r>
      <w:r w:rsidRPr="00BB52E7">
        <w:rPr>
          <w:b/>
          <w:bCs/>
          <w:color w:val="000000"/>
          <w:lang w:eastAsia="de-DE"/>
        </w:rPr>
        <w:t>:</w:t>
      </w:r>
      <w:r w:rsidR="006415CB">
        <w:rPr>
          <w:color w:val="000000"/>
          <w:lang w:eastAsia="de-DE"/>
        </w:rPr>
        <w:t xml:space="preserve"> </w:t>
      </w:r>
      <w:r w:rsidR="006415CB" w:rsidRPr="006415CB">
        <w:rPr>
          <w:color w:val="000000"/>
          <w:highlight w:val="yellow"/>
          <w:lang w:eastAsia="de-DE"/>
        </w:rPr>
        <w:t>xx.xx.2024; 12:00</w:t>
      </w:r>
      <w:r w:rsidR="006415CB">
        <w:rPr>
          <w:color w:val="000000"/>
          <w:lang w:eastAsia="de-DE"/>
        </w:rPr>
        <w:t xml:space="preserve"> </w:t>
      </w:r>
      <w:r w:rsidR="00EE091F" w:rsidRPr="00BB52E7">
        <w:rPr>
          <w:i/>
          <w:iCs/>
          <w:color w:val="ED7D31" w:themeColor="accent2"/>
          <w:lang w:eastAsia="de-DE"/>
        </w:rPr>
        <w:t>(= Rückfragenfrist; Datum und Uhrzeit)</w:t>
      </w:r>
    </w:p>
    <w:p w14:paraId="4AF416E2" w14:textId="1B0EB59E" w:rsidR="00BC066A" w:rsidRPr="00BB52E7" w:rsidRDefault="007B619B" w:rsidP="00BB52E7">
      <w:pPr>
        <w:rPr>
          <w:i/>
          <w:iCs/>
          <w:color w:val="ED7D31" w:themeColor="accent2"/>
          <w:lang w:eastAsia="de-DE"/>
        </w:rPr>
      </w:pPr>
      <w:r w:rsidRPr="00BB52E7">
        <w:rPr>
          <w:b/>
          <w:bCs/>
          <w:lang w:eastAsia="de-DE"/>
        </w:rPr>
        <w:t>*</w:t>
      </w:r>
      <w:r w:rsidR="00C40BF5" w:rsidRPr="00BB52E7">
        <w:rPr>
          <w:b/>
          <w:bCs/>
          <w:lang w:eastAsia="de-DE"/>
        </w:rPr>
        <w:t>Internetadresse der Auftragsunterlagen</w:t>
      </w:r>
      <w:r w:rsidR="00C40BF5" w:rsidRPr="00BB52E7">
        <w:rPr>
          <w:b/>
          <w:bCs/>
          <w:color w:val="000000"/>
          <w:lang w:eastAsia="de-DE"/>
        </w:rPr>
        <w:t>:</w:t>
      </w:r>
      <w:r w:rsidR="006415CB">
        <w:rPr>
          <w:color w:val="000000"/>
          <w:lang w:eastAsia="de-DE"/>
        </w:rPr>
        <w:t xml:space="preserve"> </w:t>
      </w:r>
      <w:r w:rsidR="006415CB" w:rsidRPr="001C12CD">
        <w:rPr>
          <w:color w:val="000000"/>
          <w:highlight w:val="yellow"/>
          <w:lang w:eastAsia="de-DE"/>
        </w:rPr>
        <w:t>https://www.vergabeplattform.de</w:t>
      </w:r>
      <w:r w:rsidR="00C40BF5" w:rsidRPr="009255BC">
        <w:rPr>
          <w:color w:val="000000"/>
          <w:lang w:eastAsia="de-DE"/>
        </w:rPr>
        <w:t> </w:t>
      </w:r>
      <w:r w:rsidR="00F01A74" w:rsidRPr="009255BC">
        <w:rPr>
          <w:color w:val="000000"/>
          <w:lang w:eastAsia="de-DE"/>
        </w:rPr>
        <w:t xml:space="preserve"> </w:t>
      </w:r>
      <w:r w:rsidR="00F01A74" w:rsidRPr="00BB52E7">
        <w:rPr>
          <w:i/>
          <w:iCs/>
          <w:color w:val="ED7D31" w:themeColor="accent2"/>
          <w:lang w:eastAsia="de-DE"/>
        </w:rPr>
        <w:t>(</w:t>
      </w:r>
      <w:r w:rsidR="00F110DC" w:rsidRPr="00BB52E7">
        <w:rPr>
          <w:i/>
          <w:iCs/>
          <w:color w:val="ED7D31" w:themeColor="accent2"/>
          <w:lang w:eastAsia="de-DE"/>
        </w:rPr>
        <w:t>z.B. Link zur Adresse der Vergabeplattform</w:t>
      </w:r>
      <w:r w:rsidR="00392EC8" w:rsidRPr="00BB52E7">
        <w:rPr>
          <w:i/>
          <w:iCs/>
          <w:color w:val="ED7D31" w:themeColor="accent2"/>
          <w:lang w:eastAsia="de-DE"/>
        </w:rPr>
        <w:t>; füllt Vergabeplattform ggf. automatisch aus</w:t>
      </w:r>
      <w:r w:rsidR="00F110DC" w:rsidRPr="00BB52E7">
        <w:rPr>
          <w:i/>
          <w:iCs/>
          <w:color w:val="ED7D31" w:themeColor="accent2"/>
          <w:lang w:eastAsia="de-DE"/>
        </w:rPr>
        <w:t>)</w:t>
      </w:r>
    </w:p>
    <w:p w14:paraId="63842138" w14:textId="77777777" w:rsidR="00BC066A" w:rsidRPr="00BB52E7" w:rsidRDefault="00C40BF5" w:rsidP="00BB52E7">
      <w:pPr>
        <w:rPr>
          <w:b/>
          <w:bCs/>
          <w:color w:val="000000"/>
          <w:lang w:eastAsia="de-DE"/>
        </w:rPr>
      </w:pPr>
      <w:r w:rsidRPr="00BB52E7">
        <w:rPr>
          <w:b/>
          <w:bCs/>
          <w:lang w:eastAsia="de-DE"/>
        </w:rPr>
        <w:t>Ad-hoc-Kommunikationskanal</w:t>
      </w:r>
      <w:r w:rsidRPr="00BB52E7">
        <w:rPr>
          <w:b/>
          <w:bCs/>
          <w:color w:val="000000"/>
          <w:lang w:eastAsia="de-DE"/>
        </w:rPr>
        <w:t>:</w:t>
      </w:r>
    </w:p>
    <w:p w14:paraId="6A2268D3" w14:textId="00ED9BB7" w:rsidR="00BC066A" w:rsidRPr="00BB52E7" w:rsidRDefault="00F110DC" w:rsidP="00BB52E7">
      <w:pPr>
        <w:rPr>
          <w:color w:val="ED7D31" w:themeColor="accent2"/>
          <w:lang w:eastAsia="de-DE"/>
        </w:rPr>
      </w:pPr>
      <w:r w:rsidRPr="00BB52E7">
        <w:rPr>
          <w:b/>
          <w:bCs/>
          <w:lang w:eastAsia="de-DE"/>
        </w:rPr>
        <w:t>URL</w:t>
      </w:r>
      <w:r w:rsidR="00C40BF5" w:rsidRPr="00BB52E7">
        <w:rPr>
          <w:b/>
          <w:bCs/>
          <w:color w:val="000000"/>
          <w:lang w:eastAsia="de-DE"/>
        </w:rPr>
        <w:t>:</w:t>
      </w:r>
      <w:r w:rsidR="001C12CD" w:rsidRPr="001C12CD">
        <w:rPr>
          <w:color w:val="000000"/>
          <w:lang w:eastAsia="de-DE"/>
        </w:rPr>
        <w:t xml:space="preserve"> </w:t>
      </w:r>
      <w:r w:rsidR="001C12CD" w:rsidRPr="001C12CD">
        <w:rPr>
          <w:color w:val="000000"/>
          <w:highlight w:val="yellow"/>
          <w:lang w:eastAsia="de-DE"/>
        </w:rPr>
        <w:t>https://www.vergabeplattform.de</w:t>
      </w:r>
      <w:r w:rsidR="001C12CD" w:rsidRPr="009255BC">
        <w:rPr>
          <w:color w:val="000000"/>
          <w:lang w:eastAsia="de-DE"/>
        </w:rPr>
        <w:t xml:space="preserve"> </w:t>
      </w:r>
      <w:r w:rsidRPr="00BB52E7">
        <w:rPr>
          <w:i/>
          <w:iCs/>
          <w:color w:val="ED7D31" w:themeColor="accent2"/>
          <w:lang w:eastAsia="de-DE"/>
        </w:rPr>
        <w:t>(z.B. Link zur Adresse der Vergabeplattform</w:t>
      </w:r>
      <w:r w:rsidR="00392EC8" w:rsidRPr="00BB52E7">
        <w:rPr>
          <w:i/>
          <w:iCs/>
          <w:color w:val="ED7D31" w:themeColor="accent2"/>
          <w:lang w:eastAsia="de-DE"/>
        </w:rPr>
        <w:t>; füllt Vergabeplattform ggf. automatisch aus</w:t>
      </w:r>
      <w:r w:rsidRPr="00BB52E7">
        <w:rPr>
          <w:i/>
          <w:iCs/>
          <w:color w:val="ED7D31" w:themeColor="accent2"/>
          <w:lang w:eastAsia="de-DE"/>
        </w:rPr>
        <w:t>)</w:t>
      </w:r>
    </w:p>
    <w:p w14:paraId="6D8BB243" w14:textId="77777777" w:rsidR="00BC066A" w:rsidRPr="009255BC" w:rsidRDefault="00C40BF5" w:rsidP="00BB52E7">
      <w:pPr>
        <w:pStyle w:val="berschrift3"/>
        <w:rPr>
          <w:rFonts w:eastAsia="Times New Roman"/>
          <w:lang w:eastAsia="de-DE"/>
        </w:rPr>
      </w:pPr>
      <w:bookmarkStart w:id="24" w:name="_Toc151048332"/>
      <w:r w:rsidRPr="009255BC">
        <w:rPr>
          <w:rFonts w:eastAsia="Times New Roman"/>
          <w:lang w:eastAsia="de-DE"/>
        </w:rPr>
        <w:t>5.1.12 Bedingungen für die Auftragsvergabe</w:t>
      </w:r>
      <w:bookmarkEnd w:id="24"/>
    </w:p>
    <w:p w14:paraId="5034D454" w14:textId="77777777" w:rsidR="00BC066A" w:rsidRPr="00BB52E7" w:rsidRDefault="00C40BF5" w:rsidP="00BB52E7">
      <w:pPr>
        <w:rPr>
          <w:b/>
          <w:bCs/>
          <w:color w:val="000000"/>
          <w:lang w:eastAsia="de-DE"/>
        </w:rPr>
      </w:pPr>
      <w:r w:rsidRPr="00BB52E7">
        <w:rPr>
          <w:b/>
          <w:bCs/>
          <w:lang w:eastAsia="de-DE"/>
        </w:rPr>
        <w:t>Verfahrensbedingungen</w:t>
      </w:r>
      <w:r w:rsidRPr="00BB52E7">
        <w:rPr>
          <w:b/>
          <w:bCs/>
          <w:color w:val="000000"/>
          <w:lang w:eastAsia="de-DE"/>
        </w:rPr>
        <w:t>:</w:t>
      </w:r>
    </w:p>
    <w:p w14:paraId="631E5463" w14:textId="5D620E24" w:rsidR="00BC066A" w:rsidRPr="00BB52E7" w:rsidRDefault="00C40BF5" w:rsidP="00BB52E7">
      <w:pPr>
        <w:rPr>
          <w:i/>
          <w:iCs/>
          <w:color w:val="ED7D31" w:themeColor="accent2"/>
          <w:lang w:eastAsia="de-DE"/>
        </w:rPr>
      </w:pPr>
      <w:r w:rsidRPr="00BB52E7">
        <w:rPr>
          <w:b/>
          <w:bCs/>
          <w:lang w:eastAsia="de-DE"/>
        </w:rPr>
        <w:t>Voraussichtliches Datum der Absendung der Aufforderungen zur Angebotseinreichung</w:t>
      </w:r>
      <w:r w:rsidRPr="00BB52E7">
        <w:rPr>
          <w:b/>
          <w:bCs/>
          <w:color w:val="000000"/>
          <w:lang w:eastAsia="de-DE"/>
        </w:rPr>
        <w:t>: </w:t>
      </w:r>
      <w:r w:rsidR="00392EC8" w:rsidRPr="00392EC8">
        <w:rPr>
          <w:color w:val="000000"/>
          <w:highlight w:val="yellow"/>
          <w:lang w:eastAsia="de-DE"/>
        </w:rPr>
        <w:t>xx.xx.2024</w:t>
      </w:r>
      <w:r w:rsidR="00263258" w:rsidRPr="009255BC">
        <w:rPr>
          <w:color w:val="000000"/>
          <w:lang w:eastAsia="de-DE"/>
        </w:rPr>
        <w:t xml:space="preserve"> </w:t>
      </w:r>
      <w:r w:rsidR="00263258" w:rsidRPr="00BB52E7">
        <w:rPr>
          <w:i/>
          <w:iCs/>
          <w:color w:val="ED7D31" w:themeColor="accent2"/>
          <w:lang w:eastAsia="de-DE"/>
        </w:rPr>
        <w:t xml:space="preserve">(= Datum </w:t>
      </w:r>
      <w:r w:rsidR="00EE091F" w:rsidRPr="00BB52E7">
        <w:rPr>
          <w:i/>
          <w:iCs/>
          <w:color w:val="ED7D31" w:themeColor="accent2"/>
          <w:lang w:eastAsia="de-DE"/>
        </w:rPr>
        <w:t>für den Auslobungsversand)</w:t>
      </w:r>
    </w:p>
    <w:p w14:paraId="0320727C" w14:textId="77777777" w:rsidR="00674980" w:rsidRPr="00BB52E7" w:rsidRDefault="00C40BF5" w:rsidP="00BB52E7">
      <w:pPr>
        <w:rPr>
          <w:b/>
          <w:bCs/>
          <w:color w:val="000000"/>
          <w:lang w:eastAsia="de-DE"/>
        </w:rPr>
      </w:pPr>
      <w:r w:rsidRPr="00BB52E7">
        <w:rPr>
          <w:b/>
          <w:bCs/>
          <w:lang w:eastAsia="de-DE"/>
        </w:rPr>
        <w:t>Wettbewerbsbedingungen</w:t>
      </w:r>
      <w:r w:rsidRPr="00BB52E7">
        <w:rPr>
          <w:b/>
          <w:bCs/>
          <w:color w:val="000000"/>
          <w:lang w:eastAsia="de-DE"/>
        </w:rPr>
        <w:t>:</w:t>
      </w:r>
    </w:p>
    <w:p w14:paraId="11AEE666" w14:textId="1921B8BF" w:rsidR="00674980" w:rsidRPr="00BB52E7" w:rsidRDefault="0088010C" w:rsidP="00BB52E7">
      <w:pPr>
        <w:rPr>
          <w:color w:val="ED7D31" w:themeColor="accent2"/>
          <w:lang w:eastAsia="de-DE"/>
        </w:rPr>
      </w:pPr>
      <w:r w:rsidRPr="00BB52E7">
        <w:rPr>
          <w:b/>
          <w:bCs/>
          <w:lang w:eastAsia="de-DE"/>
        </w:rPr>
        <w:t>*</w:t>
      </w:r>
      <w:r w:rsidR="00C40BF5" w:rsidRPr="00BB52E7">
        <w:rPr>
          <w:b/>
          <w:bCs/>
          <w:lang w:eastAsia="de-DE"/>
        </w:rPr>
        <w:t>Die Entscheidung der Jury ist für den Erwerber bindend</w:t>
      </w:r>
      <w:r w:rsidRPr="009255BC">
        <w:rPr>
          <w:lang w:eastAsia="de-DE"/>
        </w:rPr>
        <w:t xml:space="preserve"> </w:t>
      </w:r>
      <w:r w:rsidRPr="00BB52E7">
        <w:rPr>
          <w:i/>
          <w:iCs/>
          <w:color w:val="ED7D31" w:themeColor="accent2"/>
          <w:lang w:eastAsia="de-DE"/>
        </w:rPr>
        <w:t>(auf „ja“ setzen)</w:t>
      </w:r>
    </w:p>
    <w:p w14:paraId="39A60021" w14:textId="380AD0DD" w:rsidR="00674980" w:rsidRDefault="00C40BF5" w:rsidP="00BB52E7">
      <w:pPr>
        <w:rPr>
          <w:lang w:eastAsia="de-DE"/>
        </w:rPr>
      </w:pPr>
      <w:r w:rsidRPr="009255BC">
        <w:rPr>
          <w:b/>
          <w:bCs/>
          <w:lang w:eastAsia="de-DE"/>
        </w:rPr>
        <w:t>Mitglieder der Jury</w:t>
      </w:r>
      <w:r w:rsidRPr="009255BC">
        <w:rPr>
          <w:lang w:eastAsia="de-DE"/>
        </w:rPr>
        <w:t>: </w:t>
      </w:r>
      <w:r w:rsidR="00392EC8" w:rsidRPr="00392EC8">
        <w:rPr>
          <w:highlight w:val="yellow"/>
          <w:lang w:eastAsia="de-DE"/>
        </w:rPr>
        <w:t>xx (Name, Qualifikation, Dienstsitz)</w:t>
      </w:r>
    </w:p>
    <w:p w14:paraId="79D1731F" w14:textId="2C233F02" w:rsidR="00392EC8" w:rsidRPr="00BB52E7" w:rsidRDefault="00392EC8" w:rsidP="00BB52E7">
      <w:pPr>
        <w:rPr>
          <w:i/>
          <w:iCs/>
          <w:color w:val="ED7D31" w:themeColor="accent2"/>
          <w:lang w:eastAsia="de-DE"/>
        </w:rPr>
      </w:pPr>
      <w:r w:rsidRPr="00BB52E7">
        <w:rPr>
          <w:i/>
          <w:iCs/>
          <w:color w:val="ED7D31" w:themeColor="accent2"/>
          <w:lang w:eastAsia="de-DE"/>
        </w:rPr>
        <w:t>(Hinweis: Eintragung des stimmberechtigten Preisgerichts ausreichend.)</w:t>
      </w:r>
    </w:p>
    <w:p w14:paraId="53D36BC1" w14:textId="6AF12CD8" w:rsidR="00674980" w:rsidRPr="009255BC" w:rsidRDefault="00C40BF5" w:rsidP="00BB52E7">
      <w:pPr>
        <w:rPr>
          <w:lang w:eastAsia="de-DE"/>
        </w:rPr>
      </w:pPr>
      <w:r w:rsidRPr="009255BC">
        <w:rPr>
          <w:b/>
          <w:bCs/>
          <w:lang w:eastAsia="de-DE"/>
        </w:rPr>
        <w:t>Bereits ausgewählte Teilnehmer</w:t>
      </w:r>
      <w:r w:rsidRPr="009255BC">
        <w:rPr>
          <w:lang w:eastAsia="de-DE"/>
        </w:rPr>
        <w:t>: </w:t>
      </w:r>
      <w:r w:rsidR="00392EC8" w:rsidRPr="00FA55A5">
        <w:rPr>
          <w:highlight w:val="yellow"/>
          <w:lang w:eastAsia="de-DE"/>
        </w:rPr>
        <w:t>xx (Büro, Dienstsitz)</w:t>
      </w:r>
      <w:r w:rsidR="00FA55A5">
        <w:rPr>
          <w:lang w:eastAsia="de-DE"/>
        </w:rPr>
        <w:t xml:space="preserve"> </w:t>
      </w:r>
      <w:r w:rsidR="00FA55A5" w:rsidRPr="002170D2">
        <w:rPr>
          <w:i/>
          <w:iCs/>
          <w:color w:val="ED7D31" w:themeColor="accent2"/>
          <w:lang w:eastAsia="de-DE"/>
        </w:rPr>
        <w:t>(Hinweis: Alle Bewerbergemeinschaften müssen vollständig benannt werden. Es ist vorher zu prüfen, ob die Bewerbergemeinschaften die o.g. Teilnahmekriterien erfüllen.)</w:t>
      </w:r>
    </w:p>
    <w:p w14:paraId="16BCDDD8" w14:textId="77777777" w:rsidR="00674980" w:rsidRPr="009255BC" w:rsidRDefault="00C40BF5" w:rsidP="002170D2">
      <w:pPr>
        <w:rPr>
          <w:lang w:eastAsia="de-DE"/>
        </w:rPr>
      </w:pPr>
      <w:r w:rsidRPr="009255BC">
        <w:rPr>
          <w:lang w:eastAsia="de-DE"/>
        </w:rPr>
        <w:t>Prize </w:t>
      </w:r>
      <w:proofErr w:type="spellStart"/>
      <w:r w:rsidRPr="009255BC">
        <w:rPr>
          <w:lang w:eastAsia="de-DE"/>
        </w:rPr>
        <w:t>information</w:t>
      </w:r>
      <w:proofErr w:type="spellEnd"/>
    </w:p>
    <w:p w14:paraId="579A06CF" w14:textId="42DD32FE" w:rsidR="00674980" w:rsidRPr="009255BC" w:rsidRDefault="00C40BF5" w:rsidP="002170D2">
      <w:pPr>
        <w:rPr>
          <w:lang w:eastAsia="de-DE"/>
        </w:rPr>
      </w:pPr>
      <w:r w:rsidRPr="009255BC">
        <w:rPr>
          <w:b/>
          <w:bCs/>
          <w:lang w:eastAsia="de-DE"/>
        </w:rPr>
        <w:t>Wert des Preises</w:t>
      </w:r>
      <w:r w:rsidRPr="009255BC">
        <w:rPr>
          <w:lang w:eastAsia="de-DE"/>
        </w:rPr>
        <w:t>: </w:t>
      </w:r>
      <w:r w:rsidR="00EE678E" w:rsidRPr="00EE678E">
        <w:rPr>
          <w:highlight w:val="yellow"/>
          <w:lang w:eastAsia="de-DE"/>
        </w:rPr>
        <w:t>xxx</w:t>
      </w:r>
      <w:r w:rsidR="00EE678E">
        <w:rPr>
          <w:lang w:eastAsia="de-DE"/>
        </w:rPr>
        <w:t xml:space="preserve"> Euro</w:t>
      </w:r>
    </w:p>
    <w:p w14:paraId="776EF38A" w14:textId="01E79B5D" w:rsidR="00674980" w:rsidRPr="00DA1EDF" w:rsidRDefault="00A27514" w:rsidP="002170D2">
      <w:pPr>
        <w:rPr>
          <w:color w:val="ED7D31" w:themeColor="accent2"/>
          <w:lang w:eastAsia="de-DE"/>
        </w:rPr>
      </w:pPr>
      <w:r w:rsidRPr="009255BC">
        <w:rPr>
          <w:b/>
          <w:bCs/>
          <w:lang w:eastAsia="de-DE"/>
        </w:rPr>
        <w:t>*</w:t>
      </w:r>
      <w:r w:rsidR="00C40BF5" w:rsidRPr="009255BC">
        <w:rPr>
          <w:b/>
          <w:bCs/>
          <w:lang w:eastAsia="de-DE"/>
        </w:rPr>
        <w:t>Platzierung des Preisempfängers in der Rangliste</w:t>
      </w:r>
      <w:r w:rsidR="00C40BF5" w:rsidRPr="009255BC">
        <w:rPr>
          <w:lang w:eastAsia="de-DE"/>
        </w:rPr>
        <w:t>: 1</w:t>
      </w:r>
      <w:r w:rsidR="00AC744B" w:rsidRPr="009255BC">
        <w:rPr>
          <w:color w:val="FF0000"/>
          <w:lang w:eastAsia="de-DE"/>
        </w:rPr>
        <w:t xml:space="preserve"> </w:t>
      </w:r>
      <w:r w:rsidR="00AC744B" w:rsidRPr="00DA1EDF">
        <w:rPr>
          <w:i/>
          <w:iCs/>
          <w:color w:val="ED7D31" w:themeColor="accent2"/>
          <w:lang w:eastAsia="de-DE"/>
        </w:rPr>
        <w:t>(1. Preis)</w:t>
      </w:r>
    </w:p>
    <w:p w14:paraId="7326708E" w14:textId="77777777" w:rsidR="00674980" w:rsidRPr="009255BC" w:rsidRDefault="00C40BF5" w:rsidP="002170D2">
      <w:pPr>
        <w:rPr>
          <w:lang w:eastAsia="de-DE"/>
        </w:rPr>
      </w:pPr>
      <w:r w:rsidRPr="009255BC">
        <w:rPr>
          <w:lang w:eastAsia="de-DE"/>
        </w:rPr>
        <w:t>Prize </w:t>
      </w:r>
      <w:proofErr w:type="spellStart"/>
      <w:r w:rsidRPr="009255BC">
        <w:rPr>
          <w:lang w:eastAsia="de-DE"/>
        </w:rPr>
        <w:t>information</w:t>
      </w:r>
      <w:proofErr w:type="spellEnd"/>
    </w:p>
    <w:p w14:paraId="6512A8A1" w14:textId="14F97452" w:rsidR="00674980" w:rsidRPr="009255BC" w:rsidRDefault="00C40BF5" w:rsidP="002170D2">
      <w:pPr>
        <w:rPr>
          <w:lang w:eastAsia="de-DE"/>
        </w:rPr>
      </w:pPr>
      <w:r w:rsidRPr="009255BC">
        <w:rPr>
          <w:b/>
          <w:bCs/>
          <w:lang w:eastAsia="de-DE"/>
        </w:rPr>
        <w:t>Wert des Preises</w:t>
      </w:r>
      <w:r w:rsidRPr="009255BC">
        <w:rPr>
          <w:lang w:eastAsia="de-DE"/>
        </w:rPr>
        <w:t>: </w:t>
      </w:r>
      <w:r w:rsidR="00EE678E" w:rsidRPr="00EE678E">
        <w:rPr>
          <w:highlight w:val="yellow"/>
          <w:lang w:eastAsia="de-DE"/>
        </w:rPr>
        <w:t>xxx</w:t>
      </w:r>
      <w:r w:rsidR="00EE678E">
        <w:rPr>
          <w:lang w:eastAsia="de-DE"/>
        </w:rPr>
        <w:t xml:space="preserve"> Euro</w:t>
      </w:r>
    </w:p>
    <w:p w14:paraId="7345C927" w14:textId="4252B229" w:rsidR="00674980" w:rsidRPr="00DA1EDF" w:rsidRDefault="00AC744B" w:rsidP="002170D2">
      <w:pPr>
        <w:rPr>
          <w:color w:val="ED7D31" w:themeColor="accent2"/>
          <w:lang w:eastAsia="de-DE"/>
        </w:rPr>
      </w:pPr>
      <w:r w:rsidRPr="009255BC">
        <w:rPr>
          <w:b/>
          <w:bCs/>
          <w:lang w:eastAsia="de-DE"/>
        </w:rPr>
        <w:t>*</w:t>
      </w:r>
      <w:r w:rsidR="00C40BF5" w:rsidRPr="009255BC">
        <w:rPr>
          <w:b/>
          <w:bCs/>
          <w:lang w:eastAsia="de-DE"/>
        </w:rPr>
        <w:t>Platzierung des Preisempfängers in der Rangliste</w:t>
      </w:r>
      <w:r w:rsidR="00C40BF5" w:rsidRPr="009255BC">
        <w:rPr>
          <w:lang w:eastAsia="de-DE"/>
        </w:rPr>
        <w:t>: 2</w:t>
      </w:r>
      <w:r w:rsidRPr="009255BC">
        <w:rPr>
          <w:lang w:eastAsia="de-DE"/>
        </w:rPr>
        <w:t xml:space="preserve"> </w:t>
      </w:r>
      <w:r w:rsidRPr="00DA1EDF">
        <w:rPr>
          <w:i/>
          <w:iCs/>
          <w:color w:val="ED7D31" w:themeColor="accent2"/>
          <w:lang w:eastAsia="de-DE"/>
        </w:rPr>
        <w:t>(2. Preis)</w:t>
      </w:r>
    </w:p>
    <w:p w14:paraId="38FD10D0" w14:textId="77777777" w:rsidR="00674980" w:rsidRPr="009255BC" w:rsidRDefault="00C40BF5" w:rsidP="002170D2">
      <w:pPr>
        <w:rPr>
          <w:lang w:eastAsia="de-DE"/>
        </w:rPr>
      </w:pPr>
      <w:r w:rsidRPr="009255BC">
        <w:rPr>
          <w:lang w:eastAsia="de-DE"/>
        </w:rPr>
        <w:t>Prize </w:t>
      </w:r>
      <w:proofErr w:type="spellStart"/>
      <w:r w:rsidRPr="009255BC">
        <w:rPr>
          <w:lang w:eastAsia="de-DE"/>
        </w:rPr>
        <w:t>information</w:t>
      </w:r>
      <w:proofErr w:type="spellEnd"/>
    </w:p>
    <w:p w14:paraId="038DE24C" w14:textId="581D6457" w:rsidR="00674980" w:rsidRPr="009255BC" w:rsidRDefault="00C40BF5" w:rsidP="002170D2">
      <w:pPr>
        <w:rPr>
          <w:lang w:eastAsia="de-DE"/>
        </w:rPr>
      </w:pPr>
      <w:r w:rsidRPr="009255BC">
        <w:rPr>
          <w:b/>
          <w:bCs/>
          <w:lang w:eastAsia="de-DE"/>
        </w:rPr>
        <w:t>Wert des Preises</w:t>
      </w:r>
      <w:r w:rsidRPr="009255BC">
        <w:rPr>
          <w:lang w:eastAsia="de-DE"/>
        </w:rPr>
        <w:t>: </w:t>
      </w:r>
      <w:r w:rsidR="00EE678E" w:rsidRPr="00EE678E">
        <w:rPr>
          <w:highlight w:val="yellow"/>
          <w:lang w:eastAsia="de-DE"/>
        </w:rPr>
        <w:t>xxx</w:t>
      </w:r>
      <w:r w:rsidR="00EE678E">
        <w:rPr>
          <w:lang w:eastAsia="de-DE"/>
        </w:rPr>
        <w:t xml:space="preserve"> Euro</w:t>
      </w:r>
    </w:p>
    <w:p w14:paraId="2CF6DC20" w14:textId="327F75EF" w:rsidR="00674980" w:rsidRPr="00DA1EDF" w:rsidRDefault="00AC744B" w:rsidP="002170D2">
      <w:pPr>
        <w:rPr>
          <w:color w:val="ED7D31" w:themeColor="accent2"/>
          <w:lang w:eastAsia="de-DE"/>
        </w:rPr>
      </w:pPr>
      <w:r w:rsidRPr="009255BC">
        <w:rPr>
          <w:b/>
          <w:bCs/>
          <w:lang w:eastAsia="de-DE"/>
        </w:rPr>
        <w:t>*</w:t>
      </w:r>
      <w:r w:rsidR="00C40BF5" w:rsidRPr="009255BC">
        <w:rPr>
          <w:b/>
          <w:bCs/>
          <w:lang w:eastAsia="de-DE"/>
        </w:rPr>
        <w:t>Platzierung des Preisempfängers in der Rangliste</w:t>
      </w:r>
      <w:r w:rsidR="00C40BF5" w:rsidRPr="009255BC">
        <w:rPr>
          <w:lang w:eastAsia="de-DE"/>
        </w:rPr>
        <w:t>: 3</w:t>
      </w:r>
      <w:r w:rsidRPr="009255BC">
        <w:rPr>
          <w:lang w:eastAsia="de-DE"/>
        </w:rPr>
        <w:t xml:space="preserve"> </w:t>
      </w:r>
      <w:r w:rsidRPr="00DA1EDF">
        <w:rPr>
          <w:i/>
          <w:iCs/>
          <w:color w:val="ED7D31" w:themeColor="accent2"/>
          <w:lang w:eastAsia="de-DE"/>
        </w:rPr>
        <w:t>(3. Preis)</w:t>
      </w:r>
    </w:p>
    <w:p w14:paraId="3A556C3B" w14:textId="77777777" w:rsidR="00AC744B" w:rsidRPr="009255BC" w:rsidRDefault="00AC744B" w:rsidP="002170D2">
      <w:pPr>
        <w:rPr>
          <w:lang w:eastAsia="de-DE"/>
        </w:rPr>
      </w:pPr>
      <w:r w:rsidRPr="009255BC">
        <w:rPr>
          <w:lang w:eastAsia="de-DE"/>
        </w:rPr>
        <w:t>Prize </w:t>
      </w:r>
      <w:proofErr w:type="spellStart"/>
      <w:r w:rsidRPr="009255BC">
        <w:rPr>
          <w:lang w:eastAsia="de-DE"/>
        </w:rPr>
        <w:t>information</w:t>
      </w:r>
      <w:proofErr w:type="spellEnd"/>
    </w:p>
    <w:p w14:paraId="7A25DA76" w14:textId="1D847D3B" w:rsidR="00AC744B" w:rsidRPr="009255BC" w:rsidRDefault="00AC744B" w:rsidP="002170D2">
      <w:pPr>
        <w:rPr>
          <w:lang w:eastAsia="de-DE"/>
        </w:rPr>
      </w:pPr>
      <w:r w:rsidRPr="009255BC">
        <w:rPr>
          <w:b/>
          <w:bCs/>
          <w:lang w:eastAsia="de-DE"/>
        </w:rPr>
        <w:lastRenderedPageBreak/>
        <w:t>Wert des Preises</w:t>
      </w:r>
      <w:r w:rsidRPr="009255BC">
        <w:rPr>
          <w:lang w:eastAsia="de-DE"/>
        </w:rPr>
        <w:t>: </w:t>
      </w:r>
      <w:r w:rsidR="00EE678E" w:rsidRPr="00EE678E">
        <w:rPr>
          <w:highlight w:val="yellow"/>
          <w:lang w:eastAsia="de-DE"/>
        </w:rPr>
        <w:t>xxx</w:t>
      </w:r>
      <w:r w:rsidR="00EE678E">
        <w:rPr>
          <w:lang w:eastAsia="de-DE"/>
        </w:rPr>
        <w:t xml:space="preserve"> Euro</w:t>
      </w:r>
    </w:p>
    <w:p w14:paraId="193AE891" w14:textId="7D39C930" w:rsidR="00AC744B" w:rsidRPr="00DA1EDF" w:rsidRDefault="00AC744B" w:rsidP="002170D2">
      <w:pPr>
        <w:rPr>
          <w:color w:val="ED7D31" w:themeColor="accent2"/>
          <w:lang w:eastAsia="de-DE"/>
        </w:rPr>
      </w:pPr>
      <w:r w:rsidRPr="009255BC">
        <w:rPr>
          <w:b/>
          <w:bCs/>
          <w:lang w:eastAsia="de-DE"/>
        </w:rPr>
        <w:t>*Platzierung des Preisempfängers in der Rangliste</w:t>
      </w:r>
      <w:r w:rsidRPr="009255BC">
        <w:rPr>
          <w:lang w:eastAsia="de-DE"/>
        </w:rPr>
        <w:t xml:space="preserve">: 4 </w:t>
      </w:r>
      <w:r w:rsidRPr="00DA1EDF">
        <w:rPr>
          <w:i/>
          <w:iCs/>
          <w:color w:val="ED7D31" w:themeColor="accent2"/>
          <w:lang w:eastAsia="de-DE"/>
        </w:rPr>
        <w:t>(Anerkennungen inkl. Text für zusätzliche Informationen (s.u.)</w:t>
      </w:r>
    </w:p>
    <w:p w14:paraId="38F45A9C" w14:textId="7DDBE54F" w:rsidR="00AC744B" w:rsidRPr="007F3175" w:rsidRDefault="00AC744B" w:rsidP="002170D2">
      <w:pPr>
        <w:rPr>
          <w:lang w:eastAsia="de-DE"/>
        </w:rPr>
      </w:pPr>
      <w:r w:rsidRPr="009255BC">
        <w:rPr>
          <w:b/>
          <w:bCs/>
          <w:lang w:eastAsia="de-DE"/>
        </w:rPr>
        <w:t>Zusätzliche Informationen</w:t>
      </w:r>
      <w:r w:rsidRPr="009255BC">
        <w:rPr>
          <w:lang w:eastAsia="de-DE"/>
        </w:rPr>
        <w:t>:</w:t>
      </w:r>
      <w:r w:rsidR="007F3175">
        <w:rPr>
          <w:lang w:eastAsia="de-DE"/>
        </w:rPr>
        <w:t xml:space="preserve"> </w:t>
      </w:r>
      <w:r w:rsidR="00967130">
        <w:rPr>
          <w:lang w:eastAsia="de-DE"/>
        </w:rPr>
        <w:t>Die auslobende Stelle</w:t>
      </w:r>
      <w:r w:rsidR="007F3175" w:rsidRPr="007F3175">
        <w:rPr>
          <w:lang w:eastAsia="de-DE"/>
        </w:rPr>
        <w:t xml:space="preserve"> stellt eine Wettbewerbssumme in Höhe von insgesamt </w:t>
      </w:r>
      <w:r w:rsidR="007F3175" w:rsidRPr="007F3175">
        <w:rPr>
          <w:highlight w:val="yellow"/>
          <w:lang w:eastAsia="de-DE"/>
        </w:rPr>
        <w:t>xxx Euro</w:t>
      </w:r>
      <w:r w:rsidR="007F3175" w:rsidRPr="007F3175">
        <w:rPr>
          <w:lang w:eastAsia="de-DE"/>
        </w:rPr>
        <w:t xml:space="preserve"> (</w:t>
      </w:r>
      <w:r w:rsidR="00967130">
        <w:rPr>
          <w:lang w:eastAsia="de-DE"/>
        </w:rPr>
        <w:t>netto</w:t>
      </w:r>
      <w:r w:rsidR="007F3175" w:rsidRPr="007F3175">
        <w:rPr>
          <w:lang w:eastAsia="de-DE"/>
        </w:rPr>
        <w:t>) zur Verfügung.</w:t>
      </w:r>
      <w:r w:rsidR="00BF2114">
        <w:rPr>
          <w:lang w:eastAsia="de-DE"/>
        </w:rPr>
        <w:t xml:space="preserve"> </w:t>
      </w:r>
      <w:r w:rsidR="007F3175" w:rsidRPr="007F3175">
        <w:rPr>
          <w:lang w:eastAsia="de-DE"/>
        </w:rPr>
        <w:t>Folgende Aufteilung für Preise und Anerkennungen ist vorgesehen:</w:t>
      </w:r>
      <w:r w:rsidR="00BF2114">
        <w:rPr>
          <w:lang w:eastAsia="de-DE"/>
        </w:rPr>
        <w:t xml:space="preserve"> </w:t>
      </w:r>
      <w:r w:rsidR="007F3175" w:rsidRPr="007F3175">
        <w:rPr>
          <w:lang w:eastAsia="de-DE"/>
        </w:rPr>
        <w:t>1. Preis:</w:t>
      </w:r>
      <w:r w:rsidR="00BF2114">
        <w:rPr>
          <w:lang w:eastAsia="de-DE"/>
        </w:rPr>
        <w:t xml:space="preserve"> </w:t>
      </w:r>
      <w:r w:rsidR="007F3175" w:rsidRPr="00C57C30">
        <w:rPr>
          <w:highlight w:val="yellow"/>
          <w:lang w:eastAsia="de-DE"/>
        </w:rPr>
        <w:t>xxx</w:t>
      </w:r>
      <w:r w:rsidR="007F3175" w:rsidRPr="007F3175">
        <w:rPr>
          <w:lang w:eastAsia="de-DE"/>
        </w:rPr>
        <w:t xml:space="preserve"> Euro</w:t>
      </w:r>
      <w:r w:rsidR="00BF2114">
        <w:rPr>
          <w:lang w:eastAsia="de-DE"/>
        </w:rPr>
        <w:t xml:space="preserve">; </w:t>
      </w:r>
      <w:r w:rsidR="007F3175" w:rsidRPr="007F3175">
        <w:rPr>
          <w:lang w:eastAsia="de-DE"/>
        </w:rPr>
        <w:t xml:space="preserve">2. Preis: </w:t>
      </w:r>
      <w:r w:rsidR="007F3175" w:rsidRPr="00C57C30">
        <w:rPr>
          <w:highlight w:val="yellow"/>
          <w:lang w:eastAsia="de-DE"/>
        </w:rPr>
        <w:t>xxx</w:t>
      </w:r>
      <w:r w:rsidR="007F3175" w:rsidRPr="007F3175">
        <w:rPr>
          <w:lang w:eastAsia="de-DE"/>
        </w:rPr>
        <w:t xml:space="preserve"> Euro</w:t>
      </w:r>
      <w:r w:rsidR="00C57C30">
        <w:rPr>
          <w:lang w:eastAsia="de-DE"/>
        </w:rPr>
        <w:t xml:space="preserve">; </w:t>
      </w:r>
      <w:r w:rsidR="007F3175" w:rsidRPr="007F3175">
        <w:rPr>
          <w:lang w:eastAsia="de-DE"/>
        </w:rPr>
        <w:t>3. Preis:</w:t>
      </w:r>
      <w:r w:rsidR="00C57C30">
        <w:rPr>
          <w:lang w:eastAsia="de-DE"/>
        </w:rPr>
        <w:t xml:space="preserve"> </w:t>
      </w:r>
      <w:r w:rsidR="007F3175" w:rsidRPr="00C57C30">
        <w:rPr>
          <w:highlight w:val="yellow"/>
          <w:lang w:eastAsia="de-DE"/>
        </w:rPr>
        <w:t>xx</w:t>
      </w:r>
      <w:r w:rsidR="00C57C30" w:rsidRPr="00C57C30">
        <w:rPr>
          <w:highlight w:val="yellow"/>
          <w:lang w:eastAsia="de-DE"/>
        </w:rPr>
        <w:t>x</w:t>
      </w:r>
      <w:r w:rsidR="007F3175" w:rsidRPr="007F3175">
        <w:rPr>
          <w:lang w:eastAsia="de-DE"/>
        </w:rPr>
        <w:t xml:space="preserve"> Euro</w:t>
      </w:r>
      <w:r w:rsidR="00C57C30">
        <w:rPr>
          <w:lang w:eastAsia="de-DE"/>
        </w:rPr>
        <w:t xml:space="preserve">; </w:t>
      </w:r>
      <w:r w:rsidR="007F3175" w:rsidRPr="007F3175">
        <w:rPr>
          <w:lang w:eastAsia="de-DE"/>
        </w:rPr>
        <w:t>Zwei Anerkennungen à:</w:t>
      </w:r>
      <w:r w:rsidR="00C57C30">
        <w:rPr>
          <w:lang w:eastAsia="de-DE"/>
        </w:rPr>
        <w:t xml:space="preserve"> </w:t>
      </w:r>
      <w:r w:rsidR="007F3175" w:rsidRPr="00C57C30">
        <w:rPr>
          <w:highlight w:val="yellow"/>
          <w:lang w:eastAsia="de-DE"/>
        </w:rPr>
        <w:t>xxx</w:t>
      </w:r>
      <w:r w:rsidR="007F3175" w:rsidRPr="007F3175">
        <w:rPr>
          <w:lang w:eastAsia="de-DE"/>
        </w:rPr>
        <w:t xml:space="preserve"> Euro</w:t>
      </w:r>
      <w:r w:rsidR="00C57C30">
        <w:rPr>
          <w:lang w:eastAsia="de-DE"/>
        </w:rPr>
        <w:t xml:space="preserve">. </w:t>
      </w:r>
      <w:r w:rsidR="007F3175" w:rsidRPr="007F3175">
        <w:rPr>
          <w:lang w:eastAsia="de-DE"/>
        </w:rPr>
        <w:t xml:space="preserve">Die Aufteilung der Wettbewerbssumme (Preise, Anerkennungen </w:t>
      </w:r>
      <w:r w:rsidR="007F3175" w:rsidRPr="00C57C30">
        <w:rPr>
          <w:highlight w:val="yellow"/>
          <w:lang w:eastAsia="de-DE"/>
        </w:rPr>
        <w:t>und ggf. Aufwandsentschädigungen</w:t>
      </w:r>
      <w:r w:rsidR="007F3175" w:rsidRPr="007F3175">
        <w:rPr>
          <w:lang w:eastAsia="de-DE"/>
        </w:rPr>
        <w:t>) kann durch einstimmigen Beschluss des Preisgerichts neu festgelegt werden. Die ausgelobte Wettbewerbssumme ist dabei auszuschöpfen.</w:t>
      </w:r>
      <w:r w:rsidR="00C57C30">
        <w:rPr>
          <w:lang w:eastAsia="de-DE"/>
        </w:rPr>
        <w:t xml:space="preserve"> </w:t>
      </w:r>
      <w:r w:rsidR="007F3175" w:rsidRPr="007F3175">
        <w:rPr>
          <w:lang w:eastAsia="de-DE"/>
        </w:rPr>
        <w:t xml:space="preserve">Mit dieser Zahlung erlöschen alle Rechtsansprüche bezüglich Honorarforderungen der Teilnehmenden gegenüber </w:t>
      </w:r>
      <w:r w:rsidR="00967130">
        <w:rPr>
          <w:lang w:eastAsia="de-DE"/>
        </w:rPr>
        <w:t>der Bauherrschaft</w:t>
      </w:r>
      <w:r w:rsidR="007F3175" w:rsidRPr="007F3175">
        <w:rPr>
          <w:lang w:eastAsia="de-DE"/>
        </w:rPr>
        <w:t xml:space="preserve"> für die in dem Wettbewerb zu erbringenden Leistungen. Teilnehme</w:t>
      </w:r>
      <w:r w:rsidR="00967130">
        <w:rPr>
          <w:lang w:eastAsia="de-DE"/>
        </w:rPr>
        <w:t>nde</w:t>
      </w:r>
      <w:r w:rsidR="007F3175" w:rsidRPr="007F3175">
        <w:rPr>
          <w:lang w:eastAsia="de-DE"/>
        </w:rPr>
        <w:t xml:space="preserve"> mit Geschäftssitz in Deutschland erhalten das Preisgeld zzgl. aktuell gültiger Mehrwertsteuer. Ausländische Büros erhalten das Preisgeld </w:t>
      </w:r>
      <w:r w:rsidR="007F3175" w:rsidRPr="00C57C30">
        <w:rPr>
          <w:highlight w:val="yellow"/>
          <w:lang w:eastAsia="de-DE"/>
        </w:rPr>
        <w:t>und die Aufwandsentschädigung</w:t>
      </w:r>
      <w:r w:rsidR="007F3175" w:rsidRPr="007F3175">
        <w:rPr>
          <w:lang w:eastAsia="de-DE"/>
        </w:rPr>
        <w:t xml:space="preserve"> netto. Die Mehrwertsteuer wird </w:t>
      </w:r>
      <w:proofErr w:type="gramStart"/>
      <w:r w:rsidR="007F3175" w:rsidRPr="007F3175">
        <w:rPr>
          <w:lang w:eastAsia="de-DE"/>
        </w:rPr>
        <w:t xml:space="preserve">vom </w:t>
      </w:r>
      <w:r w:rsidR="00967130">
        <w:rPr>
          <w:lang w:eastAsia="de-DE"/>
        </w:rPr>
        <w:t>auslobenden Stelle</w:t>
      </w:r>
      <w:proofErr w:type="gramEnd"/>
      <w:r w:rsidR="007F3175" w:rsidRPr="007F3175">
        <w:rPr>
          <w:lang w:eastAsia="de-DE"/>
        </w:rPr>
        <w:t xml:space="preserve"> in Deutschland abgeführt.</w:t>
      </w:r>
      <w:r w:rsidR="00C57C30">
        <w:rPr>
          <w:lang w:eastAsia="de-DE"/>
        </w:rPr>
        <w:t xml:space="preserve"> </w:t>
      </w:r>
    </w:p>
    <w:p w14:paraId="70E80D7F" w14:textId="77777777" w:rsidR="0035700D" w:rsidRPr="003E511A" w:rsidRDefault="0035700D" w:rsidP="0035700D">
      <w:pPr>
        <w:pStyle w:val="StandardHinweise"/>
        <w:rPr>
          <w:color w:val="70AD47" w:themeColor="accent6"/>
        </w:rPr>
      </w:pPr>
      <w:r w:rsidRPr="003E511A">
        <w:rPr>
          <w:color w:val="70AD47" w:themeColor="accent6"/>
        </w:rPr>
        <w:t>Wenn Aufwandsentschädigungen gezahlt werden sollen:</w:t>
      </w:r>
    </w:p>
    <w:p w14:paraId="115ABE58" w14:textId="13F2E366" w:rsidR="0035700D" w:rsidRDefault="0035700D" w:rsidP="0035700D">
      <w:r w:rsidRPr="003E511A">
        <w:t xml:space="preserve">Insgesamt wird eine Summe von </w:t>
      </w:r>
      <w:r w:rsidRPr="003E511A">
        <w:rPr>
          <w:highlight w:val="yellow"/>
        </w:rPr>
        <w:t>xxx Euro</w:t>
      </w:r>
      <w:r w:rsidRPr="003E511A">
        <w:t xml:space="preserve"> für Aufwandsentschädigungen vorgesehen. Jedes Büro, dass eine </w:t>
      </w:r>
      <w:proofErr w:type="spellStart"/>
      <w:r w:rsidRPr="003E511A">
        <w:t>wertbare</w:t>
      </w:r>
      <w:proofErr w:type="spellEnd"/>
      <w:r w:rsidRPr="003E511A">
        <w:t xml:space="preserve"> Arbeit einreicht, erhält eine Aufwandsentschädigung in Höhe von </w:t>
      </w:r>
      <w:r w:rsidRPr="00C0029D">
        <w:rPr>
          <w:highlight w:val="yellow"/>
        </w:rPr>
        <w:t>xxx Euro (</w:t>
      </w:r>
      <w:r w:rsidR="00967130">
        <w:rPr>
          <w:highlight w:val="yellow"/>
        </w:rPr>
        <w:t>netto</w:t>
      </w:r>
      <w:r w:rsidRPr="00C0029D">
        <w:rPr>
          <w:highlight w:val="yellow"/>
        </w:rPr>
        <w:t>)</w:t>
      </w:r>
      <w:r w:rsidRPr="003E511A">
        <w:t xml:space="preserve">, sofern alle </w:t>
      </w:r>
      <w:r w:rsidRPr="00C0029D">
        <w:rPr>
          <w:highlight w:val="yellow"/>
        </w:rPr>
        <w:t>xx</w:t>
      </w:r>
      <w:r w:rsidRPr="003E511A">
        <w:t xml:space="preserve"> Teilnehmenden eine </w:t>
      </w:r>
      <w:proofErr w:type="spellStart"/>
      <w:r w:rsidRPr="003E511A">
        <w:t>wertbare</w:t>
      </w:r>
      <w:proofErr w:type="spellEnd"/>
      <w:r w:rsidRPr="003E511A">
        <w:t xml:space="preserve"> Arbeit einreichen. Als </w:t>
      </w:r>
      <w:proofErr w:type="spellStart"/>
      <w:r w:rsidRPr="003E511A">
        <w:t>wertbare</w:t>
      </w:r>
      <w:proofErr w:type="spellEnd"/>
      <w:r w:rsidRPr="003E511A">
        <w:t xml:space="preserve"> Arbeit werden Arbeiten angesehen, welche das Preisgericht zur Beurteilung zulässt. Sofern weniger Arbeiten eingereicht werden, wird die Gesamtsumme auf alle eingereichten Arbeiten zu gleichen Anteilen neu verteilt.</w:t>
      </w:r>
    </w:p>
    <w:p w14:paraId="69D07D57" w14:textId="3DB92CBC" w:rsidR="006D4B16" w:rsidRPr="00C57C30" w:rsidRDefault="0088010C" w:rsidP="00C57C30">
      <w:pPr>
        <w:rPr>
          <w:color w:val="ED7D31" w:themeColor="accent2"/>
          <w:lang w:eastAsia="de-DE"/>
        </w:rPr>
      </w:pPr>
      <w:r w:rsidRPr="00C57C30">
        <w:rPr>
          <w:b/>
          <w:bCs/>
          <w:lang w:eastAsia="de-DE"/>
        </w:rPr>
        <w:t>*</w:t>
      </w:r>
      <w:r w:rsidR="00C40BF5" w:rsidRPr="00C57C30">
        <w:rPr>
          <w:b/>
          <w:bCs/>
          <w:lang w:eastAsia="de-DE"/>
        </w:rPr>
        <w:t>Jeder Dienstleistungsauftrag im Anschluss an den Wettbewerb wird an einen der Gewinner des Wettbewerbs vergeben</w:t>
      </w:r>
      <w:r w:rsidRPr="009255BC">
        <w:rPr>
          <w:lang w:eastAsia="de-DE"/>
        </w:rPr>
        <w:t xml:space="preserve"> </w:t>
      </w:r>
      <w:r w:rsidRPr="00C57C30">
        <w:rPr>
          <w:i/>
          <w:iCs/>
          <w:color w:val="ED7D31" w:themeColor="accent2"/>
          <w:lang w:eastAsia="de-DE"/>
        </w:rPr>
        <w:t>(auf „ja“ setzen)</w:t>
      </w:r>
    </w:p>
    <w:p w14:paraId="484D4DB7" w14:textId="77777777" w:rsidR="004373D2" w:rsidRPr="00C57C30" w:rsidRDefault="00C40BF5" w:rsidP="00C57C30">
      <w:pPr>
        <w:rPr>
          <w:b/>
          <w:bCs/>
          <w:color w:val="000000"/>
          <w:lang w:eastAsia="de-DE"/>
        </w:rPr>
      </w:pPr>
      <w:r w:rsidRPr="00C57C30">
        <w:rPr>
          <w:b/>
          <w:bCs/>
          <w:lang w:eastAsia="de-DE"/>
        </w:rPr>
        <w:t>Bedingungen für die Einreichung</w:t>
      </w:r>
      <w:r w:rsidRPr="00C57C30">
        <w:rPr>
          <w:b/>
          <w:bCs/>
          <w:color w:val="000000"/>
          <w:lang w:eastAsia="de-DE"/>
        </w:rPr>
        <w:t>:</w:t>
      </w:r>
    </w:p>
    <w:p w14:paraId="3DF38F97" w14:textId="777AE3DF" w:rsidR="004373D2" w:rsidRPr="00C57C30" w:rsidRDefault="00B849DA" w:rsidP="00C57C30">
      <w:pPr>
        <w:rPr>
          <w:i/>
          <w:iCs/>
          <w:color w:val="ED7D31" w:themeColor="accent2"/>
          <w:lang w:eastAsia="de-DE"/>
        </w:rPr>
      </w:pPr>
      <w:r w:rsidRPr="00C57C30">
        <w:rPr>
          <w:b/>
          <w:bCs/>
          <w:lang w:eastAsia="de-DE"/>
        </w:rPr>
        <w:t>*</w:t>
      </w:r>
      <w:r w:rsidR="00C40BF5" w:rsidRPr="00C57C30">
        <w:rPr>
          <w:b/>
          <w:bCs/>
          <w:lang w:eastAsia="de-DE"/>
        </w:rPr>
        <w:t>Elektronische Einreichung</w:t>
      </w:r>
      <w:r w:rsidR="00C40BF5" w:rsidRPr="00C57C30">
        <w:rPr>
          <w:b/>
          <w:bCs/>
          <w:color w:val="000000"/>
          <w:lang w:eastAsia="de-DE"/>
        </w:rPr>
        <w:t>: </w:t>
      </w:r>
      <w:r w:rsidR="00C40BF5" w:rsidRPr="009255BC">
        <w:rPr>
          <w:i/>
          <w:iCs/>
          <w:lang w:eastAsia="de-DE"/>
        </w:rPr>
        <w:t>Erforderlich</w:t>
      </w:r>
      <w:r w:rsidRPr="009255BC">
        <w:rPr>
          <w:i/>
          <w:iCs/>
          <w:color w:val="FF0000"/>
          <w:lang w:eastAsia="de-DE"/>
        </w:rPr>
        <w:t xml:space="preserve"> </w:t>
      </w:r>
      <w:r w:rsidRPr="00C57C30">
        <w:rPr>
          <w:i/>
          <w:iCs/>
          <w:color w:val="ED7D31" w:themeColor="accent2"/>
          <w:lang w:eastAsia="de-DE"/>
        </w:rPr>
        <w:t>(Dropdown-Auswahlmenü)</w:t>
      </w:r>
    </w:p>
    <w:p w14:paraId="5EDB8F85" w14:textId="567A001F" w:rsidR="004373D2" w:rsidRPr="009255BC" w:rsidRDefault="00C40BF5" w:rsidP="00C57C30">
      <w:pPr>
        <w:rPr>
          <w:lang w:eastAsia="de-DE"/>
        </w:rPr>
      </w:pPr>
      <w:r w:rsidRPr="00C57C30">
        <w:rPr>
          <w:b/>
          <w:bCs/>
          <w:lang w:eastAsia="de-DE"/>
        </w:rPr>
        <w:t>Adresse für die Einreichung</w:t>
      </w:r>
      <w:r w:rsidRPr="00C57C30">
        <w:rPr>
          <w:b/>
          <w:bCs/>
          <w:color w:val="000000"/>
          <w:lang w:eastAsia="de-DE"/>
        </w:rPr>
        <w:t>: </w:t>
      </w:r>
      <w:r w:rsidR="00B517CC" w:rsidRPr="00B517CC">
        <w:rPr>
          <w:highlight w:val="yellow"/>
        </w:rPr>
        <w:t xml:space="preserve"> </w:t>
      </w:r>
      <w:r w:rsidR="00B517CC">
        <w:rPr>
          <w:highlight w:val="yellow"/>
        </w:rPr>
        <w:t>https://www.xx.de/</w:t>
      </w:r>
      <w:r w:rsidR="00B517CC">
        <w:t xml:space="preserve"> </w:t>
      </w:r>
      <w:r w:rsidR="00B517CC" w:rsidRPr="00EB3176">
        <w:rPr>
          <w:i/>
          <w:iCs/>
          <w:color w:val="ED7D31" w:themeColor="accent2"/>
        </w:rPr>
        <w:t xml:space="preserve">(Hinweis: Wird </w:t>
      </w:r>
      <w:r w:rsidR="00B517CC">
        <w:rPr>
          <w:i/>
          <w:iCs/>
          <w:color w:val="ED7D31" w:themeColor="accent2"/>
        </w:rPr>
        <w:t>bei der Nutzung einer</w:t>
      </w:r>
      <w:r w:rsidR="00B517CC" w:rsidRPr="00EB3176">
        <w:rPr>
          <w:i/>
          <w:iCs/>
          <w:color w:val="ED7D31" w:themeColor="accent2"/>
        </w:rPr>
        <w:t xml:space="preserve"> Vergabeplattform üblicherweise </w:t>
      </w:r>
      <w:r w:rsidR="00B517CC">
        <w:rPr>
          <w:i/>
          <w:iCs/>
          <w:color w:val="ED7D31" w:themeColor="accent2"/>
        </w:rPr>
        <w:t>automatisch</w:t>
      </w:r>
      <w:r w:rsidR="00B517CC" w:rsidRPr="00EB3176">
        <w:rPr>
          <w:i/>
          <w:iCs/>
          <w:color w:val="ED7D31" w:themeColor="accent2"/>
        </w:rPr>
        <w:t xml:space="preserve"> eingetragen.)</w:t>
      </w:r>
    </w:p>
    <w:p w14:paraId="1811DA2A" w14:textId="6EFF9C9C" w:rsidR="004373D2" w:rsidRPr="009255BC" w:rsidRDefault="003F311C" w:rsidP="00C57C30">
      <w:pPr>
        <w:rPr>
          <w:i/>
          <w:iCs/>
          <w:lang w:eastAsia="de-DE"/>
        </w:rPr>
      </w:pPr>
      <w:r w:rsidRPr="00C57C30">
        <w:rPr>
          <w:b/>
          <w:bCs/>
          <w:lang w:eastAsia="de-DE"/>
        </w:rPr>
        <w:t>*</w:t>
      </w:r>
      <w:r w:rsidR="00C40BF5" w:rsidRPr="00C57C30">
        <w:rPr>
          <w:b/>
          <w:bCs/>
          <w:lang w:eastAsia="de-DE"/>
        </w:rPr>
        <w:t>Sprachen, in denen Angebote oder Teilnahmeanträge eingereicht werden können</w:t>
      </w:r>
      <w:r w:rsidR="00C40BF5" w:rsidRPr="00C57C30">
        <w:rPr>
          <w:b/>
          <w:bCs/>
          <w:color w:val="000000"/>
          <w:lang w:eastAsia="de-DE"/>
        </w:rPr>
        <w:t>: </w:t>
      </w:r>
      <w:r w:rsidR="00C40BF5" w:rsidRPr="009255BC">
        <w:rPr>
          <w:i/>
          <w:iCs/>
          <w:lang w:eastAsia="de-DE"/>
        </w:rPr>
        <w:t>Deutsch</w:t>
      </w:r>
    </w:p>
    <w:p w14:paraId="7B915B49" w14:textId="1979BD18" w:rsidR="004373D2" w:rsidRPr="00C57C30" w:rsidRDefault="00CA6B19" w:rsidP="00C57C30">
      <w:pPr>
        <w:rPr>
          <w:i/>
          <w:iCs/>
          <w:color w:val="ED7D31" w:themeColor="accent2"/>
          <w:lang w:eastAsia="de-DE"/>
        </w:rPr>
      </w:pPr>
      <w:r w:rsidRPr="00C57C30">
        <w:rPr>
          <w:b/>
          <w:bCs/>
          <w:lang w:eastAsia="de-DE"/>
        </w:rPr>
        <w:t>*</w:t>
      </w:r>
      <w:r w:rsidR="00C40BF5" w:rsidRPr="00C57C30">
        <w:rPr>
          <w:b/>
          <w:bCs/>
          <w:lang w:eastAsia="de-DE"/>
        </w:rPr>
        <w:t>Nebenangebote</w:t>
      </w:r>
      <w:r w:rsidR="00C40BF5" w:rsidRPr="00C57C30">
        <w:rPr>
          <w:b/>
          <w:bCs/>
          <w:color w:val="000000"/>
          <w:lang w:eastAsia="de-DE"/>
        </w:rPr>
        <w:t>: </w:t>
      </w:r>
      <w:r w:rsidR="00C40BF5" w:rsidRPr="009255BC">
        <w:rPr>
          <w:i/>
          <w:iCs/>
          <w:lang w:eastAsia="de-DE"/>
        </w:rPr>
        <w:t>Nicht zulässig</w:t>
      </w:r>
      <w:r w:rsidRPr="009255BC">
        <w:rPr>
          <w:i/>
          <w:iCs/>
          <w:lang w:eastAsia="de-DE"/>
        </w:rPr>
        <w:t xml:space="preserve"> </w:t>
      </w:r>
      <w:r w:rsidRPr="00C57C30">
        <w:rPr>
          <w:i/>
          <w:iCs/>
          <w:color w:val="ED7D31" w:themeColor="accent2"/>
          <w:lang w:eastAsia="de-DE"/>
        </w:rPr>
        <w:t>(Dropdown-Auswahlmenü)</w:t>
      </w:r>
    </w:p>
    <w:p w14:paraId="2495AB5B" w14:textId="3B3613DF" w:rsidR="00411C4F" w:rsidRPr="00C57C30" w:rsidRDefault="00411C4F" w:rsidP="00C57C30">
      <w:pPr>
        <w:rPr>
          <w:i/>
          <w:iCs/>
          <w:color w:val="ED7D31" w:themeColor="accent2"/>
          <w:lang w:eastAsia="de-DE"/>
        </w:rPr>
      </w:pPr>
      <w:r w:rsidRPr="00C57C30">
        <w:rPr>
          <w:b/>
          <w:bCs/>
          <w:lang w:eastAsia="de-DE"/>
        </w:rPr>
        <w:t>*Die Bieter können mehrere Angebote einreichen</w:t>
      </w:r>
      <w:r w:rsidRPr="00C57C30">
        <w:rPr>
          <w:b/>
          <w:bCs/>
          <w:color w:val="000000"/>
          <w:lang w:eastAsia="de-DE"/>
        </w:rPr>
        <w:t>: </w:t>
      </w:r>
      <w:r w:rsidRPr="009255BC">
        <w:rPr>
          <w:i/>
          <w:iCs/>
          <w:lang w:eastAsia="de-DE"/>
        </w:rPr>
        <w:t xml:space="preserve">Nicht zulässig </w:t>
      </w:r>
      <w:r w:rsidRPr="00C57C30">
        <w:rPr>
          <w:i/>
          <w:iCs/>
          <w:color w:val="ED7D31" w:themeColor="accent2"/>
          <w:lang w:eastAsia="de-DE"/>
        </w:rPr>
        <w:t>(Dropdown-Auswahlmenü)</w:t>
      </w:r>
    </w:p>
    <w:p w14:paraId="3B1AAA55" w14:textId="6EC1010E" w:rsidR="004373D2" w:rsidRPr="00C57C30" w:rsidRDefault="00247A98" w:rsidP="00C57C30">
      <w:pPr>
        <w:rPr>
          <w:i/>
          <w:iCs/>
          <w:color w:val="ED7D31" w:themeColor="accent2"/>
          <w:lang w:eastAsia="de-DE"/>
        </w:rPr>
      </w:pPr>
      <w:r w:rsidRPr="00C57C30">
        <w:rPr>
          <w:b/>
          <w:bCs/>
          <w:lang w:eastAsia="de-DE"/>
        </w:rPr>
        <w:t>*</w:t>
      </w:r>
      <w:r w:rsidR="00C40BF5" w:rsidRPr="00C57C30">
        <w:rPr>
          <w:b/>
          <w:bCs/>
          <w:lang w:eastAsia="de-DE"/>
        </w:rPr>
        <w:t>Frist für den Eingang der Teilnahmeanträge</w:t>
      </w:r>
      <w:r w:rsidR="00C40BF5" w:rsidRPr="00C57C30">
        <w:rPr>
          <w:b/>
          <w:bCs/>
          <w:color w:val="000000"/>
          <w:lang w:eastAsia="de-DE"/>
        </w:rPr>
        <w:t>:</w:t>
      </w:r>
      <w:r w:rsidR="00B517CC">
        <w:rPr>
          <w:color w:val="000000"/>
          <w:lang w:eastAsia="de-DE"/>
        </w:rPr>
        <w:t xml:space="preserve"> </w:t>
      </w:r>
      <w:r w:rsidR="00B517CC" w:rsidRPr="00B517CC">
        <w:rPr>
          <w:color w:val="000000"/>
          <w:highlight w:val="yellow"/>
          <w:lang w:eastAsia="de-DE"/>
        </w:rPr>
        <w:t>xx.xx.2024; 12:00</w:t>
      </w:r>
      <w:r w:rsidR="00263258" w:rsidRPr="009255BC">
        <w:rPr>
          <w:color w:val="000000"/>
          <w:lang w:eastAsia="de-DE"/>
        </w:rPr>
        <w:t xml:space="preserve"> </w:t>
      </w:r>
      <w:r w:rsidR="00263258" w:rsidRPr="00C57C30">
        <w:rPr>
          <w:i/>
          <w:iCs/>
          <w:color w:val="ED7D31" w:themeColor="accent2"/>
          <w:lang w:eastAsia="de-DE"/>
        </w:rPr>
        <w:t>(Datum und Uhrzeit)</w:t>
      </w:r>
    </w:p>
    <w:p w14:paraId="2E17F1C8" w14:textId="77777777" w:rsidR="004373D2" w:rsidRPr="00C57C30" w:rsidRDefault="00C40BF5" w:rsidP="00C57C30">
      <w:pPr>
        <w:rPr>
          <w:b/>
          <w:bCs/>
          <w:color w:val="000000"/>
          <w:lang w:eastAsia="de-DE"/>
        </w:rPr>
      </w:pPr>
      <w:r w:rsidRPr="00C57C30">
        <w:rPr>
          <w:b/>
          <w:bCs/>
          <w:lang w:eastAsia="de-DE"/>
        </w:rPr>
        <w:t>Informationen, die nach Ablauf der Einreichungsfrist ergänzt werden können</w:t>
      </w:r>
      <w:r w:rsidRPr="00C57C30">
        <w:rPr>
          <w:b/>
          <w:bCs/>
          <w:color w:val="000000"/>
          <w:lang w:eastAsia="de-DE"/>
        </w:rPr>
        <w:t>:</w:t>
      </w:r>
    </w:p>
    <w:p w14:paraId="0B4F7EEC" w14:textId="5F5933F6" w:rsidR="00991778" w:rsidRPr="00C57C30" w:rsidRDefault="00CA6B19" w:rsidP="00C57C30">
      <w:pPr>
        <w:rPr>
          <w:b/>
          <w:bCs/>
          <w:color w:val="000000"/>
          <w:lang w:eastAsia="de-DE"/>
        </w:rPr>
      </w:pPr>
      <w:r w:rsidRPr="00C57C30">
        <w:rPr>
          <w:b/>
          <w:bCs/>
          <w:lang w:eastAsia="de-DE"/>
        </w:rPr>
        <w:t>*</w:t>
      </w:r>
      <w:r w:rsidR="00991778" w:rsidRPr="00C57C30">
        <w:rPr>
          <w:b/>
          <w:bCs/>
          <w:lang w:eastAsia="de-DE"/>
        </w:rPr>
        <w:t>Nachforderung von Unterlagen</w:t>
      </w:r>
      <w:r w:rsidR="00991778" w:rsidRPr="00C57C30">
        <w:rPr>
          <w:b/>
          <w:bCs/>
          <w:color w:val="000000"/>
          <w:lang w:eastAsia="de-DE"/>
        </w:rPr>
        <w:t xml:space="preserve">: </w:t>
      </w:r>
    </w:p>
    <w:p w14:paraId="01FDB807" w14:textId="2F75C18D" w:rsidR="004373D2" w:rsidRPr="007D3F7D" w:rsidRDefault="00C40BF5" w:rsidP="00C57C30">
      <w:pPr>
        <w:rPr>
          <w:i/>
          <w:iCs/>
          <w:color w:val="ED7D31" w:themeColor="accent2"/>
          <w:lang w:eastAsia="de-DE"/>
        </w:rPr>
      </w:pPr>
      <w:r w:rsidRPr="007D3F7D">
        <w:rPr>
          <w:b/>
          <w:bCs/>
          <w:i/>
          <w:iCs/>
          <w:lang w:eastAsia="de-DE"/>
        </w:rPr>
        <w:t>Eine Nachforderung von Unterlagen nach Fristablauf ist nicht ausgeschlossen</w:t>
      </w:r>
      <w:r w:rsidRPr="009255BC">
        <w:rPr>
          <w:i/>
          <w:iCs/>
          <w:lang w:eastAsia="de-DE"/>
        </w:rPr>
        <w:t>.</w:t>
      </w:r>
      <w:r w:rsidR="00991778" w:rsidRPr="009255BC">
        <w:rPr>
          <w:i/>
          <w:iCs/>
          <w:color w:val="FF0000"/>
          <w:lang w:eastAsia="de-DE"/>
        </w:rPr>
        <w:t xml:space="preserve"> </w:t>
      </w:r>
      <w:r w:rsidR="00991778" w:rsidRPr="007D3F7D">
        <w:rPr>
          <w:i/>
          <w:iCs/>
          <w:color w:val="ED7D31" w:themeColor="accent2"/>
          <w:lang w:eastAsia="de-DE"/>
        </w:rPr>
        <w:t>(Dropdown-Auswahlmenü)</w:t>
      </w:r>
    </w:p>
    <w:p w14:paraId="39F99172" w14:textId="6DC8D278" w:rsidR="00C92917" w:rsidRPr="007D3F7D" w:rsidRDefault="00CA6B19" w:rsidP="00C57C30">
      <w:pPr>
        <w:rPr>
          <w:i/>
          <w:iCs/>
          <w:color w:val="ED7D31" w:themeColor="accent2"/>
          <w:lang w:eastAsia="de-DE"/>
        </w:rPr>
      </w:pPr>
      <w:r w:rsidRPr="007D3F7D">
        <w:rPr>
          <w:b/>
          <w:bCs/>
          <w:lang w:eastAsia="de-DE"/>
        </w:rPr>
        <w:t>*</w:t>
      </w:r>
      <w:r w:rsidR="00C40BF5" w:rsidRPr="007D3F7D">
        <w:rPr>
          <w:b/>
          <w:bCs/>
          <w:lang w:eastAsia="de-DE"/>
        </w:rPr>
        <w:t>Zusätzliche Informationen</w:t>
      </w:r>
      <w:r w:rsidR="00C40BF5" w:rsidRPr="007D3F7D">
        <w:rPr>
          <w:b/>
          <w:bCs/>
          <w:color w:val="000000"/>
          <w:lang w:eastAsia="de-DE"/>
        </w:rPr>
        <w:t>: </w:t>
      </w:r>
      <w:r w:rsidR="00B517CC">
        <w:rPr>
          <w:color w:val="000000"/>
          <w:lang w:eastAsia="de-DE"/>
        </w:rPr>
        <w:t>Der Auftraggeber behält sich vor, fehlende Unterlagen unter Setzung einer angemessenen Frist von 6 Kalendertagen nachzufordern</w:t>
      </w:r>
      <w:r w:rsidR="00B517CC" w:rsidRPr="007D3F7D">
        <w:rPr>
          <w:color w:val="ED7D31" w:themeColor="accent2"/>
          <w:lang w:eastAsia="de-DE"/>
        </w:rPr>
        <w:t>.</w:t>
      </w:r>
      <w:r w:rsidR="00335F17" w:rsidRPr="007D3F7D">
        <w:rPr>
          <w:color w:val="ED7D31" w:themeColor="accent2"/>
          <w:lang w:eastAsia="de-DE"/>
        </w:rPr>
        <w:t xml:space="preserve"> </w:t>
      </w:r>
      <w:r w:rsidR="00335F17" w:rsidRPr="007D3F7D">
        <w:rPr>
          <w:i/>
          <w:iCs/>
          <w:color w:val="ED7D31" w:themeColor="accent2"/>
          <w:lang w:eastAsia="de-DE"/>
        </w:rPr>
        <w:t>(Angaben dazu, was unter welchen Bedingungen nachgefordert wird.)</w:t>
      </w:r>
    </w:p>
    <w:p w14:paraId="332CE825" w14:textId="77777777" w:rsidR="00B46D20" w:rsidRDefault="00B46D20">
      <w:pPr>
        <w:rPr>
          <w:b/>
          <w:bCs/>
          <w:lang w:eastAsia="de-DE"/>
        </w:rPr>
      </w:pPr>
      <w:r>
        <w:rPr>
          <w:b/>
          <w:bCs/>
          <w:lang w:eastAsia="de-DE"/>
        </w:rPr>
        <w:br w:type="page"/>
      </w:r>
    </w:p>
    <w:p w14:paraId="20546C5C" w14:textId="785A16E3" w:rsidR="00634FDA" w:rsidRPr="007D3F7D" w:rsidRDefault="00C40BF5" w:rsidP="007D3F7D">
      <w:pPr>
        <w:rPr>
          <w:b/>
          <w:bCs/>
        </w:rPr>
      </w:pPr>
      <w:r w:rsidRPr="007D3F7D">
        <w:rPr>
          <w:b/>
          <w:bCs/>
          <w:lang w:eastAsia="de-DE"/>
        </w:rPr>
        <w:lastRenderedPageBreak/>
        <w:t>Informationen über die Überprüfungsfristen</w:t>
      </w:r>
      <w:r w:rsidRPr="007D3F7D">
        <w:rPr>
          <w:b/>
          <w:bCs/>
          <w:color w:val="000000"/>
          <w:lang w:eastAsia="de-DE"/>
        </w:rPr>
        <w:t>:</w:t>
      </w:r>
      <w:r w:rsidR="00634FDA" w:rsidRPr="007D3F7D">
        <w:rPr>
          <w:b/>
          <w:bCs/>
          <w:color w:val="000000"/>
          <w:lang w:eastAsia="de-DE"/>
        </w:rPr>
        <w:t xml:space="preserve"> </w:t>
      </w:r>
    </w:p>
    <w:p w14:paraId="7412802F" w14:textId="135B6B05" w:rsidR="00634FDA" w:rsidRDefault="00634FDA" w:rsidP="007D3F7D">
      <w:r>
        <w:t>Nach § 160 Abs. 3 Nr. 1 bis 4 GWB ist ein Antrag auf Einleitung eines Nachprüfungsverfahrens unzulässig, soweit:</w:t>
      </w:r>
      <w:r w:rsidR="00894711">
        <w:t xml:space="preserve"> (1)</w:t>
      </w:r>
      <w:r>
        <w:t xml:space="preserve"> der Antragsteller</w:t>
      </w:r>
      <w:r w:rsidR="00967130">
        <w:t xml:space="preserve"> bzw. die Antragstellerin</w:t>
      </w:r>
      <w:r>
        <w:t xml:space="preserve"> den geltend gemachten Verstoß gegen Vergabevorschriften vor Einreichen des Nachprüfungsantrags erkannt und gegenüber dem Auftraggeber</w:t>
      </w:r>
      <w:r w:rsidR="00967130">
        <w:t xml:space="preserve"> bzw. der Auftraggeberin</w:t>
      </w:r>
      <w:r>
        <w:t xml:space="preserve"> nicht innerhalb einer Frist von 10 Kalendertagen gerügt hat; der Ablauf der Frist nach § 134 Absatz 2 bleibt unberührt,</w:t>
      </w:r>
      <w:r w:rsidR="00894711">
        <w:t xml:space="preserve"> (2) </w:t>
      </w:r>
      <w:r>
        <w:t>Verstöße gegen Vergabevorschriften, die aufgrund der Bekanntmachung erkennbar sind, nicht spätestens bis zum Ablauf der in der Bekanntmachung benannten Frist zur Bewerbung oder zur Angebotsabgabe gegenüber dem Auftraggeber</w:t>
      </w:r>
      <w:r w:rsidR="00967130">
        <w:t xml:space="preserve"> bzw. der Auftraggeberin</w:t>
      </w:r>
      <w:r>
        <w:t xml:space="preserve"> gerügt werden,</w:t>
      </w:r>
      <w:r w:rsidR="00894711">
        <w:t xml:space="preserve"> (3) </w:t>
      </w:r>
      <w:r>
        <w:t>Verstöße gegen Vergabevorschriften, die erst in den Vergabeunterlagen erkennbar sind, nicht spätestens bis zum Ablauf der in der Bekanntmachung benannten Frist zur Bewerbung oder zur Angebotsabgabe gegenüber dem Auftraggeber</w:t>
      </w:r>
      <w:r w:rsidR="00967130">
        <w:t xml:space="preserve"> bzw. der Auftraggeberin</w:t>
      </w:r>
      <w:r>
        <w:t xml:space="preserve"> gerügt werden,</w:t>
      </w:r>
      <w:r w:rsidR="00894711">
        <w:t xml:space="preserve"> (4) </w:t>
      </w:r>
      <w:r>
        <w:t>mehr als 15 Kalendertage nach Eingang der Mitteilung des Auftraggebers</w:t>
      </w:r>
      <w:r w:rsidR="00967130">
        <w:t xml:space="preserve"> bzw. der Auftraggeberin</w:t>
      </w:r>
      <w:r>
        <w:t>, einer Rüge nicht abhelfen zu wollen, vergangen sind. Nach § 135 Abs. 2 GWB kann die Unwirksamkeit eines Vertrages nur festgestellt werden, wenn sie im Nachprüfungsverfahren innerhalb von 30 Kalendertagen nach der Information der betroffenen Bieter</w:t>
      </w:r>
      <w:r w:rsidR="00967130">
        <w:t>*innen</w:t>
      </w:r>
      <w:r>
        <w:t xml:space="preserve"> und Bewerber</w:t>
      </w:r>
      <w:r w:rsidR="00967130">
        <w:t>*innen</w:t>
      </w:r>
      <w:r>
        <w:t xml:space="preserve"> durch den öffentlichen Auftraggeber</w:t>
      </w:r>
      <w:r w:rsidR="00967130">
        <w:t xml:space="preserve"> bzw. die Auftraggeberin</w:t>
      </w:r>
      <w:r>
        <w:t xml:space="preserve"> über den Abschluss des Vertrags, jedoch nicht später als 6 Monate nach Vertragsschluss geltend gemacht worden ist. Hat der Auftraggeber </w:t>
      </w:r>
      <w:r w:rsidR="00967130">
        <w:t xml:space="preserve">bzw. die Auftraggeberin </w:t>
      </w:r>
      <w:r>
        <w:t>die Auftragsvergabe im Amtsblatt der Europäischen Union bekannt gemacht, endet die Frist zur Geltendmachung der Unwirksamkeit 30 Kalendertage nach Veröffentlichung der Bekanntmachung der Auftragsvergabe im Amtsblatt der Europäischen Union.</w:t>
      </w:r>
    </w:p>
    <w:p w14:paraId="606F13AB" w14:textId="77777777" w:rsidR="00C92917" w:rsidRPr="009255BC" w:rsidRDefault="00C40BF5" w:rsidP="00894711">
      <w:pPr>
        <w:pStyle w:val="berschrift3"/>
        <w:rPr>
          <w:rFonts w:eastAsia="Times New Roman"/>
          <w:lang w:eastAsia="de-DE"/>
        </w:rPr>
      </w:pPr>
      <w:bookmarkStart w:id="25" w:name="_Toc151048333"/>
      <w:r w:rsidRPr="009255BC">
        <w:rPr>
          <w:rFonts w:eastAsia="Times New Roman"/>
          <w:lang w:eastAsia="de-DE"/>
        </w:rPr>
        <w:t>5.1.16 Weitere Informationen, Mediation und Überprüfung</w:t>
      </w:r>
      <w:bookmarkEnd w:id="25"/>
    </w:p>
    <w:p w14:paraId="27A9A677" w14:textId="6FF03060" w:rsidR="006E7726" w:rsidRPr="00894711" w:rsidRDefault="00FF5EC1" w:rsidP="00894711">
      <w:pPr>
        <w:rPr>
          <w:color w:val="ED7D31" w:themeColor="accent2"/>
          <w:lang w:eastAsia="de-DE"/>
        </w:rPr>
      </w:pPr>
      <w:r w:rsidRPr="00894711">
        <w:rPr>
          <w:b/>
          <w:bCs/>
          <w:lang w:eastAsia="de-DE"/>
        </w:rPr>
        <w:t>*</w:t>
      </w:r>
      <w:r w:rsidR="00C40BF5" w:rsidRPr="00894711">
        <w:rPr>
          <w:b/>
          <w:bCs/>
          <w:lang w:eastAsia="de-DE"/>
        </w:rPr>
        <w:t>Überprüfungsstelle</w:t>
      </w:r>
      <w:r w:rsidR="00C40BF5" w:rsidRPr="00894711">
        <w:rPr>
          <w:b/>
          <w:bCs/>
          <w:color w:val="000000"/>
          <w:lang w:eastAsia="de-DE"/>
        </w:rPr>
        <w:t>: </w:t>
      </w:r>
      <w:r w:rsidR="00C40BF5" w:rsidRPr="00894711">
        <w:rPr>
          <w:b/>
          <w:bCs/>
          <w:lang w:eastAsia="de-DE"/>
        </w:rPr>
        <w:t>[</w:t>
      </w:r>
      <w:r w:rsidR="00C40BF5" w:rsidRPr="009255BC">
        <w:rPr>
          <w:lang w:eastAsia="de-DE"/>
        </w:rPr>
        <w:t xml:space="preserve"> Vergabekammer </w:t>
      </w:r>
      <w:proofErr w:type="spellStart"/>
      <w:r w:rsidR="00B20404">
        <w:rPr>
          <w:lang w:eastAsia="de-DE"/>
        </w:rPr>
        <w:t>xy</w:t>
      </w:r>
      <w:proofErr w:type="spellEnd"/>
      <w:r w:rsidR="00C40BF5" w:rsidRPr="009255BC">
        <w:rPr>
          <w:lang w:eastAsia="de-DE"/>
        </w:rPr>
        <w:t xml:space="preserve"> ] </w:t>
      </w:r>
      <w:r w:rsidR="00AA7A04" w:rsidRPr="00894711">
        <w:rPr>
          <w:i/>
          <w:iCs/>
          <w:color w:val="ED7D31" w:themeColor="accent2"/>
          <w:lang w:eastAsia="de-DE"/>
        </w:rPr>
        <w:t xml:space="preserve">(Auswahl aus den </w:t>
      </w:r>
      <w:proofErr w:type="spellStart"/>
      <w:r w:rsidR="00AA7A04" w:rsidRPr="00894711">
        <w:rPr>
          <w:i/>
          <w:iCs/>
          <w:color w:val="ED7D31" w:themeColor="accent2"/>
          <w:lang w:eastAsia="de-DE"/>
        </w:rPr>
        <w:t>u.g</w:t>
      </w:r>
      <w:proofErr w:type="spellEnd"/>
      <w:r w:rsidR="00AA7A04" w:rsidRPr="00894711">
        <w:rPr>
          <w:i/>
          <w:iCs/>
          <w:color w:val="ED7D31" w:themeColor="accent2"/>
          <w:lang w:eastAsia="de-DE"/>
        </w:rPr>
        <w:t>. Organisationen, siehe Pkt. 8)</w:t>
      </w:r>
    </w:p>
    <w:p w14:paraId="3D4FF6FC" w14:textId="78561329" w:rsidR="006E7726" w:rsidRPr="00894711" w:rsidRDefault="00C40BF5" w:rsidP="00894711">
      <w:pPr>
        <w:rPr>
          <w:color w:val="ED7D31" w:themeColor="accent2"/>
          <w:lang w:eastAsia="de-DE"/>
        </w:rPr>
      </w:pPr>
      <w:r w:rsidRPr="00894711">
        <w:rPr>
          <w:b/>
          <w:bCs/>
          <w:lang w:eastAsia="de-DE"/>
        </w:rPr>
        <w:t>Organisation, die zusätzliche Informationen über das Vergabeverfahren bereitstellt</w:t>
      </w:r>
      <w:r w:rsidRPr="00894711">
        <w:rPr>
          <w:b/>
          <w:bCs/>
          <w:color w:val="000000"/>
          <w:lang w:eastAsia="de-DE"/>
        </w:rPr>
        <w:t>:</w:t>
      </w:r>
      <w:r w:rsidR="00894711">
        <w:rPr>
          <w:b/>
          <w:bCs/>
          <w:color w:val="000000"/>
          <w:lang w:eastAsia="de-DE"/>
        </w:rPr>
        <w:t xml:space="preserve"> </w:t>
      </w:r>
      <w:r w:rsidRPr="00894711">
        <w:rPr>
          <w:lang w:eastAsia="de-DE"/>
        </w:rPr>
        <w:t xml:space="preserve">[ </w:t>
      </w:r>
      <w:r w:rsidRPr="009255BC">
        <w:rPr>
          <w:lang w:eastAsia="de-DE"/>
        </w:rPr>
        <w:t>Wettbewerbsbetreuer</w:t>
      </w:r>
      <w:r w:rsidR="00967130">
        <w:rPr>
          <w:lang w:eastAsia="de-DE"/>
        </w:rPr>
        <w:t>*in</w:t>
      </w:r>
      <w:r w:rsidRPr="009255BC">
        <w:rPr>
          <w:lang w:eastAsia="de-DE"/>
        </w:rPr>
        <w:t xml:space="preserve"> </w:t>
      </w:r>
      <w:proofErr w:type="spellStart"/>
      <w:r w:rsidRPr="009255BC">
        <w:rPr>
          <w:lang w:eastAsia="de-DE"/>
        </w:rPr>
        <w:t>xyz</w:t>
      </w:r>
      <w:proofErr w:type="spellEnd"/>
      <w:r w:rsidRPr="009255BC">
        <w:rPr>
          <w:lang w:eastAsia="de-DE"/>
        </w:rPr>
        <w:t xml:space="preserve"> ] </w:t>
      </w:r>
      <w:r w:rsidR="00AA7A04" w:rsidRPr="00894711">
        <w:rPr>
          <w:i/>
          <w:iCs/>
          <w:color w:val="ED7D31" w:themeColor="accent2"/>
          <w:lang w:eastAsia="de-DE"/>
        </w:rPr>
        <w:t xml:space="preserve">(Auswahl aus den </w:t>
      </w:r>
      <w:proofErr w:type="spellStart"/>
      <w:r w:rsidR="00AA7A04" w:rsidRPr="00894711">
        <w:rPr>
          <w:i/>
          <w:iCs/>
          <w:color w:val="ED7D31" w:themeColor="accent2"/>
          <w:lang w:eastAsia="de-DE"/>
        </w:rPr>
        <w:t>u.g</w:t>
      </w:r>
      <w:proofErr w:type="spellEnd"/>
      <w:r w:rsidR="00AA7A04" w:rsidRPr="00894711">
        <w:rPr>
          <w:i/>
          <w:iCs/>
          <w:color w:val="ED7D31" w:themeColor="accent2"/>
          <w:lang w:eastAsia="de-DE"/>
        </w:rPr>
        <w:t>. Organisationen, siehe Pkt. 8)</w:t>
      </w:r>
    </w:p>
    <w:p w14:paraId="34640B76" w14:textId="77777777" w:rsidR="006E7726" w:rsidRPr="009255BC" w:rsidRDefault="00C40BF5" w:rsidP="00894711">
      <w:pPr>
        <w:pStyle w:val="berschrift1"/>
        <w:rPr>
          <w:rFonts w:eastAsia="Times New Roman"/>
          <w:lang w:eastAsia="de-DE"/>
        </w:rPr>
      </w:pPr>
      <w:bookmarkStart w:id="26" w:name="_Toc151048334"/>
      <w:r w:rsidRPr="009255BC">
        <w:rPr>
          <w:rFonts w:eastAsia="Times New Roman"/>
          <w:lang w:eastAsia="de-DE"/>
        </w:rPr>
        <w:t>8 Organisationen</w:t>
      </w:r>
      <w:bookmarkEnd w:id="26"/>
    </w:p>
    <w:p w14:paraId="2CFC0BE4" w14:textId="0B53740E" w:rsidR="006E7726" w:rsidRPr="00894711" w:rsidRDefault="00C40BF5" w:rsidP="00894711">
      <w:pPr>
        <w:pStyle w:val="berschrift2"/>
        <w:rPr>
          <w:rFonts w:eastAsia="Times New Roman"/>
          <w:i/>
          <w:iCs/>
          <w:color w:val="ED7D31" w:themeColor="accent2"/>
          <w:lang w:eastAsia="de-DE"/>
        </w:rPr>
      </w:pPr>
      <w:bookmarkStart w:id="27" w:name="_Toc151048335"/>
      <w:r w:rsidRPr="009255BC">
        <w:rPr>
          <w:rFonts w:eastAsia="Times New Roman"/>
          <w:lang w:eastAsia="de-DE"/>
        </w:rPr>
        <w:t>8.1 ORG-0001</w:t>
      </w:r>
      <w:r w:rsidR="00032593" w:rsidRPr="009255BC">
        <w:rPr>
          <w:rFonts w:eastAsia="Times New Roman"/>
          <w:lang w:eastAsia="de-DE"/>
        </w:rPr>
        <w:t xml:space="preserve"> </w:t>
      </w:r>
      <w:r w:rsidR="00894711" w:rsidRPr="00894711">
        <w:rPr>
          <w:rFonts w:eastAsia="Times New Roman"/>
          <w:i/>
          <w:iCs/>
          <w:color w:val="ED7D31" w:themeColor="accent2"/>
          <w:lang w:eastAsia="de-DE"/>
        </w:rPr>
        <w:t>(</w:t>
      </w:r>
      <w:r w:rsidR="00032593" w:rsidRPr="00894711">
        <w:rPr>
          <w:rFonts w:eastAsia="Times New Roman"/>
          <w:i/>
          <w:iCs/>
          <w:color w:val="ED7D31" w:themeColor="accent2"/>
          <w:lang w:eastAsia="de-DE"/>
        </w:rPr>
        <w:t>= Auftraggeber</w:t>
      </w:r>
      <w:r w:rsidR="00967130">
        <w:rPr>
          <w:rFonts w:eastAsia="Times New Roman"/>
          <w:i/>
          <w:iCs/>
          <w:color w:val="ED7D31" w:themeColor="accent2"/>
          <w:lang w:eastAsia="de-DE"/>
        </w:rPr>
        <w:t>*in</w:t>
      </w:r>
      <w:r w:rsidR="00894711" w:rsidRPr="00894711">
        <w:rPr>
          <w:rFonts w:eastAsia="Times New Roman"/>
          <w:i/>
          <w:iCs/>
          <w:color w:val="ED7D31" w:themeColor="accent2"/>
          <w:lang w:eastAsia="de-DE"/>
        </w:rPr>
        <w:t>)</w:t>
      </w:r>
      <w:bookmarkEnd w:id="27"/>
    </w:p>
    <w:p w14:paraId="73CD259B" w14:textId="0EB7F5D0" w:rsidR="006E7726" w:rsidRPr="009255BC" w:rsidRDefault="007624A8" w:rsidP="00894711">
      <w:pPr>
        <w:rPr>
          <w:lang w:eastAsia="de-DE"/>
        </w:rPr>
      </w:pPr>
      <w:r w:rsidRPr="009255BC">
        <w:rPr>
          <w:lang w:eastAsia="de-DE"/>
        </w:rPr>
        <w:t>*</w:t>
      </w:r>
      <w:r w:rsidR="00C40BF5" w:rsidRPr="009255BC">
        <w:rPr>
          <w:lang w:eastAsia="de-DE"/>
        </w:rPr>
        <w:t>Offizielle Bezeichnung:</w:t>
      </w:r>
      <w:r w:rsidR="00C64D66" w:rsidRPr="009255BC">
        <w:rPr>
          <w:lang w:eastAsia="de-DE"/>
        </w:rPr>
        <w:t xml:space="preserve"> </w:t>
      </w:r>
      <w:r w:rsidR="00C40BF5" w:rsidRPr="009255BC">
        <w:rPr>
          <w:lang w:eastAsia="de-DE"/>
        </w:rPr>
        <w:t> </w:t>
      </w:r>
      <w:r w:rsidR="0064168A" w:rsidRPr="0064168A">
        <w:rPr>
          <w:highlight w:val="yellow"/>
          <w:lang w:eastAsia="de-DE"/>
        </w:rPr>
        <w:t>Musterstadt</w:t>
      </w:r>
    </w:p>
    <w:p w14:paraId="50BC0F9E" w14:textId="748150B4" w:rsidR="006E7726" w:rsidRDefault="007624A8" w:rsidP="00894711">
      <w:pPr>
        <w:rPr>
          <w:lang w:eastAsia="de-DE"/>
        </w:rPr>
      </w:pPr>
      <w:r w:rsidRPr="009255BC">
        <w:rPr>
          <w:lang w:eastAsia="de-DE"/>
        </w:rPr>
        <w:t>*</w:t>
      </w:r>
      <w:r w:rsidR="00C40BF5" w:rsidRPr="009255BC">
        <w:rPr>
          <w:lang w:eastAsia="de-DE"/>
        </w:rPr>
        <w:t>Identifikationsnummer:</w:t>
      </w:r>
      <w:r w:rsidR="00C64D66" w:rsidRPr="009255BC">
        <w:rPr>
          <w:lang w:eastAsia="de-DE"/>
        </w:rPr>
        <w:t xml:space="preserve"> </w:t>
      </w:r>
      <w:r w:rsidR="00C40BF5" w:rsidRPr="009255BC">
        <w:rPr>
          <w:lang w:eastAsia="de-DE"/>
        </w:rPr>
        <w:t> </w:t>
      </w:r>
      <w:r w:rsidR="0064168A" w:rsidRPr="0064168A">
        <w:rPr>
          <w:highlight w:val="yellow"/>
          <w:lang w:eastAsia="de-DE"/>
        </w:rPr>
        <w:t>xxxxx12345</w:t>
      </w:r>
    </w:p>
    <w:p w14:paraId="00B8C5B9" w14:textId="1C4C3B90" w:rsidR="009D177D" w:rsidRPr="009D177D" w:rsidRDefault="009D177D" w:rsidP="009D177D">
      <w:pPr>
        <w:rPr>
          <w:i/>
          <w:iCs/>
          <w:color w:val="ED7D31" w:themeColor="accent2"/>
          <w:lang w:eastAsia="de-DE"/>
        </w:rPr>
      </w:pPr>
      <w:r w:rsidRPr="009D177D">
        <w:rPr>
          <w:i/>
          <w:iCs/>
          <w:color w:val="ED7D31" w:themeColor="accent2"/>
          <w:lang w:eastAsia="de-DE"/>
        </w:rPr>
        <w:t>(Hinweis: Behörden geben hier die Leitweg-ID an in der Form 0204: &lt;eigene Leitweg-ID&gt; an. Für Unternehmen ist die UST-</w:t>
      </w:r>
      <w:proofErr w:type="spellStart"/>
      <w:r w:rsidRPr="009D177D">
        <w:rPr>
          <w:i/>
          <w:iCs/>
          <w:color w:val="ED7D31" w:themeColor="accent2"/>
          <w:lang w:eastAsia="de-DE"/>
        </w:rPr>
        <w:t>IdNr</w:t>
      </w:r>
      <w:proofErr w:type="spellEnd"/>
      <w:r w:rsidRPr="009D177D">
        <w:rPr>
          <w:i/>
          <w:iCs/>
          <w:color w:val="ED7D31" w:themeColor="accent2"/>
          <w:lang w:eastAsia="de-DE"/>
        </w:rPr>
        <w:t>. anzugeben (&lt;USt-IdNr:DE999999999&gt;), falls nicht vorhanden, kann die Steuernummer (St-Nr.: &lt;Nummer&gt;) oder die Registernummer (Reg-Nr.: &lt;Registergericht, Nummer&lt;) unter Angabe des Finanzamtes bzw. der registerführenden Stelle angegeben werden. Hier werden zwischen 5 und 50 Zeichen erwartet, von denen mindestens 5 Zahlen sind. Eine Eingabe, die ausschließlich aus Nullen oder Sonderzeichen besteht, ist nicht erlaubt.)</w:t>
      </w:r>
    </w:p>
    <w:p w14:paraId="37CD569C" w14:textId="178D6EF5" w:rsidR="006E7726" w:rsidRPr="009255BC" w:rsidRDefault="00B7428C" w:rsidP="00894711">
      <w:pPr>
        <w:rPr>
          <w:lang w:eastAsia="de-DE"/>
        </w:rPr>
      </w:pPr>
      <w:r w:rsidRPr="009255BC">
        <w:rPr>
          <w:lang w:eastAsia="de-DE"/>
        </w:rPr>
        <w:t>*</w:t>
      </w:r>
      <w:r w:rsidR="00C40BF5" w:rsidRPr="009255BC">
        <w:rPr>
          <w:lang w:eastAsia="de-DE"/>
        </w:rPr>
        <w:t>Ort:</w:t>
      </w:r>
      <w:r w:rsidR="0064168A">
        <w:rPr>
          <w:lang w:eastAsia="de-DE"/>
        </w:rPr>
        <w:t xml:space="preserve"> </w:t>
      </w:r>
      <w:r w:rsidR="0064168A" w:rsidRPr="0064168A">
        <w:rPr>
          <w:highlight w:val="yellow"/>
          <w:lang w:eastAsia="de-DE"/>
        </w:rPr>
        <w:t>xxx</w:t>
      </w:r>
    </w:p>
    <w:p w14:paraId="67CA8BB8" w14:textId="6017D89E" w:rsidR="006E7726" w:rsidRPr="009255BC" w:rsidRDefault="00B7428C" w:rsidP="00894711">
      <w:pPr>
        <w:rPr>
          <w:lang w:eastAsia="de-DE"/>
        </w:rPr>
      </w:pPr>
      <w:r w:rsidRPr="009255BC">
        <w:rPr>
          <w:lang w:eastAsia="de-DE"/>
        </w:rPr>
        <w:t>*</w:t>
      </w:r>
      <w:r w:rsidR="00C40BF5" w:rsidRPr="009255BC">
        <w:rPr>
          <w:lang w:eastAsia="de-DE"/>
        </w:rPr>
        <w:t>Postleitzahl:</w:t>
      </w:r>
      <w:r w:rsidR="0064168A">
        <w:rPr>
          <w:lang w:eastAsia="de-DE"/>
        </w:rPr>
        <w:t xml:space="preserve"> </w:t>
      </w:r>
      <w:r w:rsidR="0064168A" w:rsidRPr="0064168A">
        <w:rPr>
          <w:highlight w:val="yellow"/>
          <w:lang w:eastAsia="de-DE"/>
        </w:rPr>
        <w:t>4xxxx</w:t>
      </w:r>
    </w:p>
    <w:p w14:paraId="39FC4B44" w14:textId="005A3653" w:rsidR="006E7726" w:rsidRPr="009255BC" w:rsidRDefault="00B7428C" w:rsidP="00894711">
      <w:pPr>
        <w:rPr>
          <w:lang w:eastAsia="de-DE"/>
        </w:rPr>
      </w:pPr>
      <w:r w:rsidRPr="009255BC">
        <w:rPr>
          <w:lang w:eastAsia="de-DE"/>
        </w:rPr>
        <w:t>*</w:t>
      </w:r>
      <w:r w:rsidR="00C40BF5" w:rsidRPr="009255BC">
        <w:rPr>
          <w:lang w:eastAsia="de-DE"/>
        </w:rPr>
        <w:t>NUTS-3-Code:</w:t>
      </w:r>
      <w:r w:rsidR="0064168A">
        <w:rPr>
          <w:lang w:eastAsia="de-DE"/>
        </w:rPr>
        <w:t xml:space="preserve"> </w:t>
      </w:r>
      <w:proofErr w:type="spellStart"/>
      <w:r w:rsidR="0064168A" w:rsidRPr="0064168A">
        <w:rPr>
          <w:highlight w:val="yellow"/>
          <w:lang w:eastAsia="de-DE"/>
        </w:rPr>
        <w:t>DEAxx</w:t>
      </w:r>
      <w:proofErr w:type="spellEnd"/>
    </w:p>
    <w:p w14:paraId="1B9220C5" w14:textId="5C89ECD2" w:rsidR="006E7726" w:rsidRPr="009255BC" w:rsidRDefault="00B7428C" w:rsidP="00894711">
      <w:pPr>
        <w:rPr>
          <w:i/>
          <w:iCs/>
          <w:lang w:eastAsia="de-DE"/>
        </w:rPr>
      </w:pPr>
      <w:r w:rsidRPr="009255BC">
        <w:rPr>
          <w:lang w:eastAsia="de-DE"/>
        </w:rPr>
        <w:t>*</w:t>
      </w:r>
      <w:r w:rsidR="00C40BF5" w:rsidRPr="009255BC">
        <w:rPr>
          <w:lang w:eastAsia="de-DE"/>
        </w:rPr>
        <w:t>Land: </w:t>
      </w:r>
      <w:r w:rsidR="00C40BF5" w:rsidRPr="009255BC">
        <w:rPr>
          <w:i/>
          <w:iCs/>
          <w:lang w:eastAsia="de-DE"/>
        </w:rPr>
        <w:t>Deutschland</w:t>
      </w:r>
    </w:p>
    <w:p w14:paraId="24CBF174" w14:textId="783CAF6D" w:rsidR="006E7726" w:rsidRPr="009255BC" w:rsidRDefault="00B7428C" w:rsidP="00894711">
      <w:pPr>
        <w:rPr>
          <w:lang w:eastAsia="de-DE"/>
        </w:rPr>
      </w:pPr>
      <w:r w:rsidRPr="009255BC">
        <w:rPr>
          <w:lang w:eastAsia="de-DE"/>
        </w:rPr>
        <w:t>*</w:t>
      </w:r>
      <w:r w:rsidR="00C40BF5" w:rsidRPr="009255BC">
        <w:rPr>
          <w:lang w:eastAsia="de-DE"/>
        </w:rPr>
        <w:t>E-Mail:</w:t>
      </w:r>
      <w:r w:rsidR="0064168A">
        <w:rPr>
          <w:lang w:eastAsia="de-DE"/>
        </w:rPr>
        <w:t xml:space="preserve"> </w:t>
      </w:r>
      <w:r w:rsidR="0064168A" w:rsidRPr="0064168A">
        <w:rPr>
          <w:highlight w:val="yellow"/>
          <w:lang w:eastAsia="de-DE"/>
        </w:rPr>
        <w:t>xx@xx.de</w:t>
      </w:r>
    </w:p>
    <w:p w14:paraId="35C67950" w14:textId="1FA73E08" w:rsidR="006E7726" w:rsidRPr="009255BC" w:rsidRDefault="001D1208" w:rsidP="00894711">
      <w:pPr>
        <w:rPr>
          <w:lang w:eastAsia="de-DE"/>
        </w:rPr>
      </w:pPr>
      <w:r w:rsidRPr="009255BC">
        <w:rPr>
          <w:lang w:eastAsia="de-DE"/>
        </w:rPr>
        <w:lastRenderedPageBreak/>
        <w:t>*</w:t>
      </w:r>
      <w:r w:rsidR="00C40BF5" w:rsidRPr="009255BC">
        <w:rPr>
          <w:lang w:eastAsia="de-DE"/>
        </w:rPr>
        <w:t>Telefon</w:t>
      </w:r>
      <w:r w:rsidR="00C40BF5" w:rsidRPr="009255BC">
        <w:rPr>
          <w:color w:val="000000"/>
          <w:lang w:eastAsia="de-DE"/>
        </w:rPr>
        <w:t>:</w:t>
      </w:r>
      <w:r w:rsidR="0064168A">
        <w:rPr>
          <w:color w:val="000000"/>
          <w:lang w:eastAsia="de-DE"/>
        </w:rPr>
        <w:t xml:space="preserve"> </w:t>
      </w:r>
      <w:r w:rsidR="00095DAE" w:rsidRPr="00095DAE">
        <w:rPr>
          <w:color w:val="000000"/>
          <w:highlight w:val="yellow"/>
          <w:lang w:eastAsia="de-DE"/>
        </w:rPr>
        <w:t xml:space="preserve">+49 </w:t>
      </w:r>
      <w:proofErr w:type="spellStart"/>
      <w:r w:rsidR="00095DAE" w:rsidRPr="00095DAE">
        <w:rPr>
          <w:color w:val="000000"/>
          <w:highlight w:val="yellow"/>
          <w:lang w:eastAsia="de-DE"/>
        </w:rPr>
        <w:t>xxxx</w:t>
      </w:r>
      <w:proofErr w:type="spellEnd"/>
      <w:r w:rsidR="00095DAE" w:rsidRPr="00095DAE">
        <w:rPr>
          <w:color w:val="000000"/>
          <w:highlight w:val="yellow"/>
          <w:lang w:eastAsia="de-DE"/>
        </w:rPr>
        <w:t xml:space="preserve"> xxx-xx</w:t>
      </w:r>
    </w:p>
    <w:p w14:paraId="5FEA5847" w14:textId="7DDF6A20" w:rsidR="006E7726" w:rsidRPr="00095DAE" w:rsidRDefault="00C40BF5" w:rsidP="00095DAE">
      <w:pPr>
        <w:pStyle w:val="berschrift2"/>
        <w:rPr>
          <w:rFonts w:eastAsia="Times New Roman"/>
          <w:i/>
          <w:iCs/>
          <w:color w:val="ED7D31" w:themeColor="accent2"/>
          <w:lang w:eastAsia="de-DE"/>
        </w:rPr>
      </w:pPr>
      <w:bookmarkStart w:id="28" w:name="_Toc151048336"/>
      <w:r w:rsidRPr="009255BC">
        <w:rPr>
          <w:rFonts w:eastAsia="Times New Roman"/>
          <w:lang w:eastAsia="de-DE"/>
        </w:rPr>
        <w:t>8.1 ORG-0002</w:t>
      </w:r>
      <w:r w:rsidR="00BA2A4C" w:rsidRPr="009255BC">
        <w:rPr>
          <w:rFonts w:eastAsia="Times New Roman"/>
          <w:lang w:eastAsia="de-DE"/>
        </w:rPr>
        <w:t xml:space="preserve"> </w:t>
      </w:r>
      <w:r w:rsidR="00095DAE" w:rsidRPr="00095DAE">
        <w:rPr>
          <w:rFonts w:eastAsia="Times New Roman"/>
          <w:i/>
          <w:iCs/>
          <w:color w:val="ED7D31" w:themeColor="accent2"/>
          <w:lang w:eastAsia="de-DE"/>
        </w:rPr>
        <w:t>(</w:t>
      </w:r>
      <w:r w:rsidR="00BA2A4C" w:rsidRPr="00095DAE">
        <w:rPr>
          <w:rFonts w:eastAsia="Times New Roman"/>
          <w:i/>
          <w:iCs/>
          <w:color w:val="ED7D31" w:themeColor="accent2"/>
          <w:lang w:eastAsia="de-DE"/>
        </w:rPr>
        <w:t>= Verfahrensbetreuer</w:t>
      </w:r>
      <w:r w:rsidR="00967130">
        <w:rPr>
          <w:rFonts w:eastAsia="Times New Roman"/>
          <w:i/>
          <w:iCs/>
          <w:color w:val="ED7D31" w:themeColor="accent2"/>
          <w:lang w:eastAsia="de-DE"/>
        </w:rPr>
        <w:t>*in</w:t>
      </w:r>
      <w:r w:rsidR="00095DAE" w:rsidRPr="00095DAE">
        <w:rPr>
          <w:rFonts w:eastAsia="Times New Roman"/>
          <w:i/>
          <w:iCs/>
          <w:color w:val="ED7D31" w:themeColor="accent2"/>
          <w:lang w:eastAsia="de-DE"/>
        </w:rPr>
        <w:t>)</w:t>
      </w:r>
      <w:bookmarkEnd w:id="28"/>
    </w:p>
    <w:p w14:paraId="194FEE4B" w14:textId="13B8BE4D" w:rsidR="00095DAE" w:rsidRPr="009255BC" w:rsidRDefault="00095DAE" w:rsidP="00095DAE">
      <w:pPr>
        <w:rPr>
          <w:lang w:eastAsia="de-DE"/>
        </w:rPr>
      </w:pPr>
      <w:r w:rsidRPr="009255BC">
        <w:rPr>
          <w:lang w:eastAsia="de-DE"/>
        </w:rPr>
        <w:t>*Offizielle Bezeichnung:  </w:t>
      </w:r>
      <w:r w:rsidR="00B20404" w:rsidRPr="00B20404">
        <w:rPr>
          <w:highlight w:val="yellow"/>
          <w:lang w:eastAsia="de-DE"/>
        </w:rPr>
        <w:t xml:space="preserve">Wettbewerbsbetreuer*in </w:t>
      </w:r>
      <w:proofErr w:type="spellStart"/>
      <w:r w:rsidR="00B20404" w:rsidRPr="00B20404">
        <w:rPr>
          <w:highlight w:val="yellow"/>
          <w:lang w:eastAsia="de-DE"/>
        </w:rPr>
        <w:t>xyz</w:t>
      </w:r>
      <w:proofErr w:type="spellEnd"/>
    </w:p>
    <w:p w14:paraId="2A756D78" w14:textId="77777777" w:rsidR="00095DAE" w:rsidRPr="009255BC" w:rsidRDefault="00095DAE" w:rsidP="00095DAE">
      <w:pPr>
        <w:rPr>
          <w:lang w:eastAsia="de-DE"/>
        </w:rPr>
      </w:pPr>
      <w:r w:rsidRPr="009255BC">
        <w:rPr>
          <w:lang w:eastAsia="de-DE"/>
        </w:rPr>
        <w:t>*Identifikationsnummer:  </w:t>
      </w:r>
      <w:r w:rsidRPr="0064168A">
        <w:rPr>
          <w:highlight w:val="yellow"/>
          <w:lang w:eastAsia="de-DE"/>
        </w:rPr>
        <w:t>xxxxx12345</w:t>
      </w:r>
    </w:p>
    <w:p w14:paraId="75F54D3D" w14:textId="77777777" w:rsidR="00095DAE" w:rsidRPr="009255BC" w:rsidRDefault="00095DAE" w:rsidP="00095DAE">
      <w:pPr>
        <w:rPr>
          <w:lang w:eastAsia="de-DE"/>
        </w:rPr>
      </w:pPr>
      <w:r w:rsidRPr="009255BC">
        <w:rPr>
          <w:lang w:eastAsia="de-DE"/>
        </w:rPr>
        <w:t>*Ort:</w:t>
      </w:r>
      <w:r>
        <w:rPr>
          <w:lang w:eastAsia="de-DE"/>
        </w:rPr>
        <w:t xml:space="preserve"> </w:t>
      </w:r>
      <w:r w:rsidRPr="0064168A">
        <w:rPr>
          <w:highlight w:val="yellow"/>
          <w:lang w:eastAsia="de-DE"/>
        </w:rPr>
        <w:t>xxx</w:t>
      </w:r>
    </w:p>
    <w:p w14:paraId="5EA10349" w14:textId="77777777" w:rsidR="00095DAE" w:rsidRPr="009255BC" w:rsidRDefault="00095DAE" w:rsidP="00095DAE">
      <w:pPr>
        <w:rPr>
          <w:lang w:eastAsia="de-DE"/>
        </w:rPr>
      </w:pPr>
      <w:r w:rsidRPr="009255BC">
        <w:rPr>
          <w:lang w:eastAsia="de-DE"/>
        </w:rPr>
        <w:t>*Postleitzahl:</w:t>
      </w:r>
      <w:r>
        <w:rPr>
          <w:lang w:eastAsia="de-DE"/>
        </w:rPr>
        <w:t xml:space="preserve"> </w:t>
      </w:r>
      <w:r w:rsidRPr="0064168A">
        <w:rPr>
          <w:highlight w:val="yellow"/>
          <w:lang w:eastAsia="de-DE"/>
        </w:rPr>
        <w:t>4xxxx</w:t>
      </w:r>
    </w:p>
    <w:p w14:paraId="6207F789" w14:textId="77777777" w:rsidR="00095DAE" w:rsidRPr="009255BC" w:rsidRDefault="00095DAE" w:rsidP="00095DAE">
      <w:pPr>
        <w:rPr>
          <w:lang w:eastAsia="de-DE"/>
        </w:rPr>
      </w:pPr>
      <w:r w:rsidRPr="009255BC">
        <w:rPr>
          <w:lang w:eastAsia="de-DE"/>
        </w:rPr>
        <w:t>*NUTS-3-Code:</w:t>
      </w:r>
      <w:r>
        <w:rPr>
          <w:lang w:eastAsia="de-DE"/>
        </w:rPr>
        <w:t xml:space="preserve"> </w:t>
      </w:r>
      <w:proofErr w:type="spellStart"/>
      <w:r w:rsidRPr="0064168A">
        <w:rPr>
          <w:highlight w:val="yellow"/>
          <w:lang w:eastAsia="de-DE"/>
        </w:rPr>
        <w:t>DEAxx</w:t>
      </w:r>
      <w:proofErr w:type="spellEnd"/>
    </w:p>
    <w:p w14:paraId="66B031D0" w14:textId="77777777" w:rsidR="00095DAE" w:rsidRPr="009255BC" w:rsidRDefault="00095DAE" w:rsidP="00095DAE">
      <w:pPr>
        <w:rPr>
          <w:i/>
          <w:iCs/>
          <w:lang w:eastAsia="de-DE"/>
        </w:rPr>
      </w:pPr>
      <w:r w:rsidRPr="009255BC">
        <w:rPr>
          <w:lang w:eastAsia="de-DE"/>
        </w:rPr>
        <w:t>*Land: </w:t>
      </w:r>
      <w:r w:rsidRPr="009255BC">
        <w:rPr>
          <w:i/>
          <w:iCs/>
          <w:lang w:eastAsia="de-DE"/>
        </w:rPr>
        <w:t>Deutschland</w:t>
      </w:r>
    </w:p>
    <w:p w14:paraId="1073D9BF" w14:textId="77777777" w:rsidR="00095DAE" w:rsidRPr="009255BC" w:rsidRDefault="00095DAE" w:rsidP="00095DAE">
      <w:pPr>
        <w:rPr>
          <w:lang w:eastAsia="de-DE"/>
        </w:rPr>
      </w:pPr>
      <w:r w:rsidRPr="009255BC">
        <w:rPr>
          <w:lang w:eastAsia="de-DE"/>
        </w:rPr>
        <w:t>*E-Mail:</w:t>
      </w:r>
      <w:r>
        <w:rPr>
          <w:lang w:eastAsia="de-DE"/>
        </w:rPr>
        <w:t xml:space="preserve"> </w:t>
      </w:r>
      <w:r w:rsidRPr="0064168A">
        <w:rPr>
          <w:highlight w:val="yellow"/>
          <w:lang w:eastAsia="de-DE"/>
        </w:rPr>
        <w:t>xx@xx.de</w:t>
      </w:r>
    </w:p>
    <w:p w14:paraId="47753E6A" w14:textId="77777777" w:rsidR="00095DAE" w:rsidRPr="009255BC" w:rsidRDefault="00095DAE" w:rsidP="00095DAE">
      <w:pPr>
        <w:rPr>
          <w:lang w:eastAsia="de-DE"/>
        </w:rPr>
      </w:pPr>
      <w:r w:rsidRPr="009255BC">
        <w:rPr>
          <w:lang w:eastAsia="de-DE"/>
        </w:rPr>
        <w:t>*Telefon</w:t>
      </w:r>
      <w:r w:rsidRPr="009255BC">
        <w:rPr>
          <w:color w:val="000000"/>
          <w:lang w:eastAsia="de-DE"/>
        </w:rPr>
        <w:t>:</w:t>
      </w:r>
      <w:r>
        <w:rPr>
          <w:color w:val="000000"/>
          <w:lang w:eastAsia="de-DE"/>
        </w:rPr>
        <w:t xml:space="preserve"> </w:t>
      </w:r>
      <w:r w:rsidRPr="00095DAE">
        <w:rPr>
          <w:color w:val="000000"/>
          <w:highlight w:val="yellow"/>
          <w:lang w:eastAsia="de-DE"/>
        </w:rPr>
        <w:t xml:space="preserve">+49 </w:t>
      </w:r>
      <w:proofErr w:type="spellStart"/>
      <w:r w:rsidRPr="00095DAE">
        <w:rPr>
          <w:color w:val="000000"/>
          <w:highlight w:val="yellow"/>
          <w:lang w:eastAsia="de-DE"/>
        </w:rPr>
        <w:t>xxxx</w:t>
      </w:r>
      <w:proofErr w:type="spellEnd"/>
      <w:r w:rsidRPr="00095DAE">
        <w:rPr>
          <w:color w:val="000000"/>
          <w:highlight w:val="yellow"/>
          <w:lang w:eastAsia="de-DE"/>
        </w:rPr>
        <w:t xml:space="preserve"> xxx-xx</w:t>
      </w:r>
    </w:p>
    <w:p w14:paraId="26A96B15" w14:textId="0249317C" w:rsidR="007B0192" w:rsidRPr="00095DAE" w:rsidRDefault="00C40BF5" w:rsidP="00095DAE">
      <w:pPr>
        <w:pStyle w:val="berschrift2"/>
        <w:rPr>
          <w:rFonts w:eastAsia="Times New Roman"/>
          <w:i/>
          <w:iCs/>
          <w:color w:val="ED7D31" w:themeColor="accent2"/>
          <w:lang w:eastAsia="de-DE"/>
        </w:rPr>
      </w:pPr>
      <w:bookmarkStart w:id="29" w:name="_Toc151048337"/>
      <w:r w:rsidRPr="009255BC">
        <w:rPr>
          <w:rFonts w:eastAsia="Times New Roman"/>
          <w:lang w:eastAsia="de-DE"/>
        </w:rPr>
        <w:t>8.1 ORG-0003</w:t>
      </w:r>
      <w:r w:rsidR="008A55FA" w:rsidRPr="009255BC">
        <w:rPr>
          <w:rFonts w:eastAsia="Times New Roman"/>
          <w:lang w:eastAsia="de-DE"/>
        </w:rPr>
        <w:t xml:space="preserve"> </w:t>
      </w:r>
      <w:r w:rsidR="00095DAE" w:rsidRPr="00095DAE">
        <w:rPr>
          <w:rFonts w:eastAsia="Times New Roman"/>
          <w:i/>
          <w:iCs/>
          <w:color w:val="ED7D31" w:themeColor="accent2"/>
          <w:lang w:eastAsia="de-DE"/>
        </w:rPr>
        <w:t>(</w:t>
      </w:r>
      <w:r w:rsidR="008A55FA" w:rsidRPr="00095DAE">
        <w:rPr>
          <w:rFonts w:eastAsia="Times New Roman"/>
          <w:i/>
          <w:iCs/>
          <w:color w:val="ED7D31" w:themeColor="accent2"/>
          <w:lang w:eastAsia="de-DE"/>
        </w:rPr>
        <w:t>= Vergabekammer</w:t>
      </w:r>
      <w:r w:rsidR="00095DAE" w:rsidRPr="00095DAE">
        <w:rPr>
          <w:rFonts w:eastAsia="Times New Roman"/>
          <w:i/>
          <w:iCs/>
          <w:color w:val="ED7D31" w:themeColor="accent2"/>
          <w:lang w:eastAsia="de-DE"/>
        </w:rPr>
        <w:t>)</w:t>
      </w:r>
      <w:bookmarkEnd w:id="29"/>
    </w:p>
    <w:p w14:paraId="0C455A76" w14:textId="6B3B5C15" w:rsidR="00095DAE" w:rsidRPr="009255BC" w:rsidRDefault="00095DAE" w:rsidP="00095DAE">
      <w:pPr>
        <w:rPr>
          <w:lang w:eastAsia="de-DE"/>
        </w:rPr>
      </w:pPr>
      <w:r w:rsidRPr="009255BC">
        <w:rPr>
          <w:lang w:eastAsia="de-DE"/>
        </w:rPr>
        <w:t>*Offizielle Bezeichnung:  </w:t>
      </w:r>
      <w:r w:rsidR="00B20404" w:rsidRPr="00B20404">
        <w:rPr>
          <w:highlight w:val="yellow"/>
          <w:lang w:eastAsia="de-DE"/>
        </w:rPr>
        <w:t xml:space="preserve">Vergabekammer </w:t>
      </w:r>
      <w:proofErr w:type="spellStart"/>
      <w:r w:rsidR="00B20404" w:rsidRPr="00B20404">
        <w:rPr>
          <w:highlight w:val="yellow"/>
          <w:lang w:eastAsia="de-DE"/>
        </w:rPr>
        <w:t>xy</w:t>
      </w:r>
      <w:proofErr w:type="spellEnd"/>
    </w:p>
    <w:p w14:paraId="5BAC2979" w14:textId="77777777" w:rsidR="00095DAE" w:rsidRPr="009255BC" w:rsidRDefault="00095DAE" w:rsidP="00095DAE">
      <w:pPr>
        <w:rPr>
          <w:lang w:eastAsia="de-DE"/>
        </w:rPr>
      </w:pPr>
      <w:r w:rsidRPr="009255BC">
        <w:rPr>
          <w:lang w:eastAsia="de-DE"/>
        </w:rPr>
        <w:t>*Identifikationsnummer:  </w:t>
      </w:r>
      <w:r w:rsidRPr="0064168A">
        <w:rPr>
          <w:highlight w:val="yellow"/>
          <w:lang w:eastAsia="de-DE"/>
        </w:rPr>
        <w:t>xxxxx12345</w:t>
      </w:r>
    </w:p>
    <w:p w14:paraId="76BFE12B" w14:textId="77777777" w:rsidR="00095DAE" w:rsidRPr="009255BC" w:rsidRDefault="00095DAE" w:rsidP="00095DAE">
      <w:pPr>
        <w:rPr>
          <w:lang w:eastAsia="de-DE"/>
        </w:rPr>
      </w:pPr>
      <w:r w:rsidRPr="009255BC">
        <w:rPr>
          <w:lang w:eastAsia="de-DE"/>
        </w:rPr>
        <w:t>*Ort:</w:t>
      </w:r>
      <w:r>
        <w:rPr>
          <w:lang w:eastAsia="de-DE"/>
        </w:rPr>
        <w:t xml:space="preserve"> </w:t>
      </w:r>
      <w:r w:rsidRPr="0064168A">
        <w:rPr>
          <w:highlight w:val="yellow"/>
          <w:lang w:eastAsia="de-DE"/>
        </w:rPr>
        <w:t>xxx</w:t>
      </w:r>
    </w:p>
    <w:p w14:paraId="3A2E2323" w14:textId="77777777" w:rsidR="00095DAE" w:rsidRPr="009255BC" w:rsidRDefault="00095DAE" w:rsidP="00095DAE">
      <w:pPr>
        <w:rPr>
          <w:lang w:eastAsia="de-DE"/>
        </w:rPr>
      </w:pPr>
      <w:r w:rsidRPr="009255BC">
        <w:rPr>
          <w:lang w:eastAsia="de-DE"/>
        </w:rPr>
        <w:t>*Postleitzahl:</w:t>
      </w:r>
      <w:r>
        <w:rPr>
          <w:lang w:eastAsia="de-DE"/>
        </w:rPr>
        <w:t xml:space="preserve"> </w:t>
      </w:r>
      <w:r w:rsidRPr="0064168A">
        <w:rPr>
          <w:highlight w:val="yellow"/>
          <w:lang w:eastAsia="de-DE"/>
        </w:rPr>
        <w:t>4xxxx</w:t>
      </w:r>
    </w:p>
    <w:p w14:paraId="1706BA94" w14:textId="77777777" w:rsidR="00095DAE" w:rsidRPr="009255BC" w:rsidRDefault="00095DAE" w:rsidP="00095DAE">
      <w:pPr>
        <w:rPr>
          <w:lang w:eastAsia="de-DE"/>
        </w:rPr>
      </w:pPr>
      <w:r w:rsidRPr="009255BC">
        <w:rPr>
          <w:lang w:eastAsia="de-DE"/>
        </w:rPr>
        <w:t>*NUTS-3-Code:</w:t>
      </w:r>
      <w:r>
        <w:rPr>
          <w:lang w:eastAsia="de-DE"/>
        </w:rPr>
        <w:t xml:space="preserve"> </w:t>
      </w:r>
      <w:proofErr w:type="spellStart"/>
      <w:r w:rsidRPr="0064168A">
        <w:rPr>
          <w:highlight w:val="yellow"/>
          <w:lang w:eastAsia="de-DE"/>
        </w:rPr>
        <w:t>DEAxx</w:t>
      </w:r>
      <w:proofErr w:type="spellEnd"/>
    </w:p>
    <w:p w14:paraId="78307077" w14:textId="77777777" w:rsidR="00095DAE" w:rsidRPr="009255BC" w:rsidRDefault="00095DAE" w:rsidP="00095DAE">
      <w:pPr>
        <w:rPr>
          <w:i/>
          <w:iCs/>
          <w:lang w:eastAsia="de-DE"/>
        </w:rPr>
      </w:pPr>
      <w:r w:rsidRPr="009255BC">
        <w:rPr>
          <w:lang w:eastAsia="de-DE"/>
        </w:rPr>
        <w:t>*Land: </w:t>
      </w:r>
      <w:r w:rsidRPr="009255BC">
        <w:rPr>
          <w:i/>
          <w:iCs/>
          <w:lang w:eastAsia="de-DE"/>
        </w:rPr>
        <w:t>Deutschland</w:t>
      </w:r>
    </w:p>
    <w:p w14:paraId="755787FA" w14:textId="77777777" w:rsidR="00095DAE" w:rsidRPr="009255BC" w:rsidRDefault="00095DAE" w:rsidP="00095DAE">
      <w:pPr>
        <w:rPr>
          <w:lang w:eastAsia="de-DE"/>
        </w:rPr>
      </w:pPr>
      <w:r w:rsidRPr="009255BC">
        <w:rPr>
          <w:lang w:eastAsia="de-DE"/>
        </w:rPr>
        <w:t>*E-Mail:</w:t>
      </w:r>
      <w:r>
        <w:rPr>
          <w:lang w:eastAsia="de-DE"/>
        </w:rPr>
        <w:t xml:space="preserve"> </w:t>
      </w:r>
      <w:r w:rsidRPr="0064168A">
        <w:rPr>
          <w:highlight w:val="yellow"/>
          <w:lang w:eastAsia="de-DE"/>
        </w:rPr>
        <w:t>xx@xx.de</w:t>
      </w:r>
    </w:p>
    <w:p w14:paraId="3A0880AD" w14:textId="77777777" w:rsidR="00095DAE" w:rsidRPr="009255BC" w:rsidRDefault="00095DAE" w:rsidP="00095DAE">
      <w:pPr>
        <w:rPr>
          <w:lang w:eastAsia="de-DE"/>
        </w:rPr>
      </w:pPr>
      <w:r w:rsidRPr="009255BC">
        <w:rPr>
          <w:lang w:eastAsia="de-DE"/>
        </w:rPr>
        <w:t>*Telefon</w:t>
      </w:r>
      <w:r w:rsidRPr="009255BC">
        <w:rPr>
          <w:color w:val="000000"/>
          <w:lang w:eastAsia="de-DE"/>
        </w:rPr>
        <w:t>:</w:t>
      </w:r>
      <w:r>
        <w:rPr>
          <w:color w:val="000000"/>
          <w:lang w:eastAsia="de-DE"/>
        </w:rPr>
        <w:t xml:space="preserve"> </w:t>
      </w:r>
      <w:r w:rsidRPr="00095DAE">
        <w:rPr>
          <w:color w:val="000000"/>
          <w:highlight w:val="yellow"/>
          <w:lang w:eastAsia="de-DE"/>
        </w:rPr>
        <w:t xml:space="preserve">+49 </w:t>
      </w:r>
      <w:proofErr w:type="spellStart"/>
      <w:r w:rsidRPr="00095DAE">
        <w:rPr>
          <w:color w:val="000000"/>
          <w:highlight w:val="yellow"/>
          <w:lang w:eastAsia="de-DE"/>
        </w:rPr>
        <w:t>xxxx</w:t>
      </w:r>
      <w:proofErr w:type="spellEnd"/>
      <w:r w:rsidRPr="00095DAE">
        <w:rPr>
          <w:color w:val="000000"/>
          <w:highlight w:val="yellow"/>
          <w:lang w:eastAsia="de-DE"/>
        </w:rPr>
        <w:t xml:space="preserve"> xxx-xx</w:t>
      </w:r>
    </w:p>
    <w:p w14:paraId="3A6DA5EA" w14:textId="77777777" w:rsidR="007B0192" w:rsidRPr="009255BC" w:rsidRDefault="00C40BF5" w:rsidP="00095DAE">
      <w:pPr>
        <w:pStyle w:val="berschrift1"/>
        <w:rPr>
          <w:rFonts w:eastAsia="Times New Roman"/>
          <w:lang w:eastAsia="de-DE"/>
        </w:rPr>
      </w:pPr>
      <w:bookmarkStart w:id="30" w:name="_Toc151048338"/>
      <w:r w:rsidRPr="009255BC">
        <w:rPr>
          <w:rFonts w:eastAsia="Times New Roman"/>
          <w:lang w:eastAsia="de-DE"/>
        </w:rPr>
        <w:t>11 Informationen zur Bekanntmachung</w:t>
      </w:r>
      <w:bookmarkEnd w:id="30"/>
    </w:p>
    <w:p w14:paraId="05363126" w14:textId="77777777" w:rsidR="007B0192" w:rsidRPr="009255BC" w:rsidRDefault="00C40BF5" w:rsidP="00095DAE">
      <w:pPr>
        <w:pStyle w:val="berschrift2"/>
        <w:rPr>
          <w:rFonts w:eastAsia="Times New Roman"/>
          <w:lang w:eastAsia="de-DE"/>
        </w:rPr>
      </w:pPr>
      <w:bookmarkStart w:id="31" w:name="_Toc151048339"/>
      <w:r w:rsidRPr="009255BC">
        <w:rPr>
          <w:rFonts w:eastAsia="Times New Roman"/>
          <w:lang w:eastAsia="de-DE"/>
        </w:rPr>
        <w:t>11.1 Informationen zur Bekanntmachung</w:t>
      </w:r>
      <w:bookmarkEnd w:id="31"/>
    </w:p>
    <w:p w14:paraId="5283DC97" w14:textId="1F4CFF5E" w:rsidR="007B0192" w:rsidRPr="00095DAE" w:rsidRDefault="00C40BF5" w:rsidP="00894711">
      <w:pPr>
        <w:rPr>
          <w:color w:val="ED7D31" w:themeColor="accent2"/>
          <w:lang w:eastAsia="de-DE"/>
        </w:rPr>
      </w:pPr>
      <w:r w:rsidRPr="009255BC">
        <w:rPr>
          <w:lang w:eastAsia="de-DE"/>
        </w:rPr>
        <w:t>Kennung/Fassung der Bekanntmachung</w:t>
      </w:r>
      <w:r w:rsidRPr="009255BC">
        <w:rPr>
          <w:color w:val="000000"/>
          <w:lang w:eastAsia="de-DE"/>
        </w:rPr>
        <w:t>:</w:t>
      </w:r>
      <w:r w:rsidR="00095DAE">
        <w:rPr>
          <w:color w:val="000000"/>
          <w:lang w:eastAsia="de-DE"/>
        </w:rPr>
        <w:t xml:space="preserve"> </w:t>
      </w:r>
      <w:r w:rsidR="00C70E47" w:rsidRPr="00095DAE">
        <w:rPr>
          <w:i/>
          <w:iCs/>
          <w:color w:val="ED7D31" w:themeColor="accent2"/>
          <w:lang w:eastAsia="de-DE"/>
        </w:rPr>
        <w:t>(</w:t>
      </w:r>
      <w:r w:rsidR="006A757F" w:rsidRPr="00095DAE">
        <w:rPr>
          <w:i/>
          <w:iCs/>
          <w:color w:val="ED7D31" w:themeColor="accent2"/>
          <w:lang w:eastAsia="de-DE"/>
        </w:rPr>
        <w:t>wird automatisch ausgefüllt</w:t>
      </w:r>
      <w:r w:rsidR="00C70E47" w:rsidRPr="00095DAE">
        <w:rPr>
          <w:i/>
          <w:iCs/>
          <w:color w:val="ED7D31" w:themeColor="accent2"/>
          <w:lang w:eastAsia="de-DE"/>
        </w:rPr>
        <w:t>)</w:t>
      </w:r>
    </w:p>
    <w:p w14:paraId="205A5A3B" w14:textId="7098C525" w:rsidR="009D5C12" w:rsidRPr="00095DAE" w:rsidRDefault="00C40BF5" w:rsidP="00894711">
      <w:pPr>
        <w:rPr>
          <w:i/>
          <w:iCs/>
          <w:color w:val="ED7D31" w:themeColor="accent2"/>
          <w:lang w:eastAsia="de-DE"/>
        </w:rPr>
      </w:pPr>
      <w:r w:rsidRPr="009255BC">
        <w:rPr>
          <w:lang w:eastAsia="de-DE"/>
        </w:rPr>
        <w:t>Formulartyp</w:t>
      </w:r>
      <w:r w:rsidRPr="009255BC">
        <w:rPr>
          <w:color w:val="000000"/>
          <w:lang w:eastAsia="de-DE"/>
        </w:rPr>
        <w:t>: </w:t>
      </w:r>
      <w:r w:rsidRPr="009255BC">
        <w:rPr>
          <w:i/>
          <w:iCs/>
          <w:lang w:eastAsia="de-DE"/>
        </w:rPr>
        <w:t>Wettbewerb</w:t>
      </w:r>
      <w:r w:rsidR="006A757F" w:rsidRPr="009255BC">
        <w:rPr>
          <w:i/>
          <w:iCs/>
          <w:lang w:eastAsia="de-DE"/>
        </w:rPr>
        <w:t xml:space="preserve"> </w:t>
      </w:r>
      <w:r w:rsidR="006A757F" w:rsidRPr="00095DAE">
        <w:rPr>
          <w:i/>
          <w:iCs/>
          <w:color w:val="ED7D31" w:themeColor="accent2"/>
          <w:lang w:eastAsia="de-DE"/>
        </w:rPr>
        <w:t>(wird automatisch ausgefüllt)</w:t>
      </w:r>
    </w:p>
    <w:p w14:paraId="6A9E91BD" w14:textId="716212E7" w:rsidR="009D5C12" w:rsidRPr="009255BC" w:rsidRDefault="00C40BF5" w:rsidP="00894711">
      <w:pPr>
        <w:rPr>
          <w:i/>
          <w:iCs/>
          <w:lang w:eastAsia="de-DE"/>
        </w:rPr>
      </w:pPr>
      <w:r w:rsidRPr="009255BC">
        <w:rPr>
          <w:lang w:eastAsia="de-DE"/>
        </w:rPr>
        <w:t>Art der Bekanntmachung</w:t>
      </w:r>
      <w:r w:rsidRPr="009255BC">
        <w:rPr>
          <w:color w:val="000000"/>
          <w:lang w:eastAsia="de-DE"/>
        </w:rPr>
        <w:t>: </w:t>
      </w:r>
      <w:r w:rsidRPr="009255BC">
        <w:rPr>
          <w:i/>
          <w:iCs/>
          <w:lang w:eastAsia="de-DE"/>
        </w:rPr>
        <w:t>Wettbewerbsbekanntmachung</w:t>
      </w:r>
      <w:r w:rsidR="006A757F" w:rsidRPr="009255BC">
        <w:rPr>
          <w:i/>
          <w:iCs/>
          <w:lang w:eastAsia="de-DE"/>
        </w:rPr>
        <w:t xml:space="preserve"> </w:t>
      </w:r>
      <w:r w:rsidR="006A757F" w:rsidRPr="00095DAE">
        <w:rPr>
          <w:i/>
          <w:iCs/>
          <w:color w:val="ED7D31" w:themeColor="accent2"/>
          <w:lang w:eastAsia="de-DE"/>
        </w:rPr>
        <w:t>(wird automatisch ausgefüllt)</w:t>
      </w:r>
    </w:p>
    <w:p w14:paraId="0FEFA9B9" w14:textId="41E75706" w:rsidR="009D5C12" w:rsidRPr="00095DAE" w:rsidRDefault="00C40BF5" w:rsidP="00894711">
      <w:pPr>
        <w:rPr>
          <w:color w:val="ED7D31" w:themeColor="accent2"/>
          <w:lang w:eastAsia="de-DE"/>
        </w:rPr>
      </w:pPr>
      <w:r w:rsidRPr="009255BC">
        <w:rPr>
          <w:lang w:eastAsia="de-DE"/>
        </w:rPr>
        <w:t>Datum der Übermittlung der Bekanntmachung</w:t>
      </w:r>
      <w:r w:rsidRPr="009255BC">
        <w:rPr>
          <w:color w:val="000000"/>
          <w:lang w:eastAsia="de-DE"/>
        </w:rPr>
        <w:t>:</w:t>
      </w:r>
      <w:r w:rsidR="00095DAE">
        <w:rPr>
          <w:color w:val="000000"/>
          <w:lang w:eastAsia="de-DE"/>
        </w:rPr>
        <w:t xml:space="preserve"> </w:t>
      </w:r>
      <w:r w:rsidR="00C70E47" w:rsidRPr="00095DAE">
        <w:rPr>
          <w:i/>
          <w:iCs/>
          <w:color w:val="ED7D31" w:themeColor="accent2"/>
          <w:lang w:eastAsia="de-DE"/>
        </w:rPr>
        <w:t>(wird automatisch ausgefüllt)</w:t>
      </w:r>
    </w:p>
    <w:p w14:paraId="16DC9116" w14:textId="784ECDA2" w:rsidR="00D23F83" w:rsidRPr="009255BC" w:rsidRDefault="00C40BF5" w:rsidP="00894711">
      <w:r w:rsidRPr="009255BC">
        <w:rPr>
          <w:lang w:eastAsia="de-DE"/>
        </w:rPr>
        <w:t>Sprachen, in denen diese Bekanntmachung offiziell verfügbar ist</w:t>
      </w:r>
      <w:r w:rsidRPr="009255BC">
        <w:rPr>
          <w:color w:val="000000"/>
          <w:lang w:eastAsia="de-DE"/>
        </w:rPr>
        <w:t>: </w:t>
      </w:r>
      <w:r w:rsidRPr="009255BC">
        <w:rPr>
          <w:i/>
          <w:iCs/>
          <w:lang w:eastAsia="de-DE"/>
        </w:rPr>
        <w:t>Deutsch</w:t>
      </w:r>
      <w:r w:rsidRPr="009255BC">
        <w:rPr>
          <w:color w:val="000000"/>
          <w:lang w:eastAsia="de-DE"/>
        </w:rPr>
        <w:t> </w:t>
      </w:r>
    </w:p>
    <w:sectPr w:rsidR="00D23F83" w:rsidRPr="009255BC">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78637" w14:textId="77777777" w:rsidR="00627489" w:rsidRDefault="00627489" w:rsidP="00627489">
      <w:pPr>
        <w:spacing w:after="0" w:line="240" w:lineRule="auto"/>
      </w:pPr>
      <w:r>
        <w:separator/>
      </w:r>
    </w:p>
  </w:endnote>
  <w:endnote w:type="continuationSeparator" w:id="0">
    <w:p w14:paraId="794C1D4E" w14:textId="77777777" w:rsidR="00627489" w:rsidRDefault="00627489" w:rsidP="00627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608E0" w14:textId="77777777" w:rsidR="002C712E" w:rsidRDefault="002C712E" w:rsidP="002C712E">
    <w:pPr>
      <w:pStyle w:val="Fuzeile"/>
      <w:jc w:val="center"/>
    </w:pPr>
  </w:p>
  <w:sdt>
    <w:sdtPr>
      <w:id w:val="57443949"/>
      <w:docPartObj>
        <w:docPartGallery w:val="Page Numbers (Bottom of Page)"/>
        <w:docPartUnique/>
      </w:docPartObj>
    </w:sdtPr>
    <w:sdtEndPr>
      <w:rPr>
        <w:sz w:val="16"/>
        <w:szCs w:val="16"/>
      </w:rPr>
    </w:sdtEndPr>
    <w:sdtContent>
      <w:p w14:paraId="21EB607B" w14:textId="6C08993C" w:rsidR="002C712E" w:rsidRPr="002C712E" w:rsidRDefault="002C712E">
        <w:pPr>
          <w:pStyle w:val="Fuzeile"/>
          <w:rPr>
            <w:sz w:val="16"/>
            <w:szCs w:val="16"/>
          </w:rPr>
        </w:pPr>
        <w:r>
          <w:rPr>
            <w:sz w:val="16"/>
            <w:szCs w:val="16"/>
          </w:rPr>
          <w:t>S</w:t>
        </w:r>
        <w:r w:rsidRPr="003022AD">
          <w:rPr>
            <w:sz w:val="16"/>
            <w:szCs w:val="16"/>
          </w:rPr>
          <w:t xml:space="preserve">tand: </w:t>
        </w:r>
        <w:r w:rsidR="000B0BDA">
          <w:rPr>
            <w:sz w:val="16"/>
            <w:szCs w:val="16"/>
          </w:rPr>
          <w:t>01.03</w:t>
        </w:r>
        <w:r w:rsidR="007E2024">
          <w:rPr>
            <w:sz w:val="16"/>
            <w:szCs w:val="16"/>
          </w:rPr>
          <w:t>.2024</w:t>
        </w:r>
        <w:r>
          <w:rPr>
            <w:sz w:val="16"/>
            <w:szCs w:val="16"/>
          </w:rPr>
          <w:tab/>
        </w:r>
        <w:r w:rsidRPr="000E6C34">
          <w:rPr>
            <w:sz w:val="16"/>
            <w:szCs w:val="16"/>
          </w:rPr>
          <w:fldChar w:fldCharType="begin"/>
        </w:r>
        <w:r w:rsidRPr="000E6C34">
          <w:rPr>
            <w:sz w:val="16"/>
            <w:szCs w:val="16"/>
          </w:rPr>
          <w:instrText>PAGE   \* MERGEFORMAT</w:instrText>
        </w:r>
        <w:r w:rsidRPr="000E6C34">
          <w:rPr>
            <w:sz w:val="16"/>
            <w:szCs w:val="16"/>
          </w:rPr>
          <w:fldChar w:fldCharType="separate"/>
        </w:r>
        <w:r>
          <w:rPr>
            <w:sz w:val="16"/>
            <w:szCs w:val="16"/>
          </w:rPr>
          <w:t>1</w:t>
        </w:r>
        <w:r w:rsidRPr="000E6C34">
          <w:rPr>
            <w:sz w:val="16"/>
            <w:szCs w:val="1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B022" w14:textId="77777777" w:rsidR="00627489" w:rsidRDefault="00627489" w:rsidP="00627489">
      <w:pPr>
        <w:spacing w:after="0" w:line="240" w:lineRule="auto"/>
      </w:pPr>
      <w:r>
        <w:separator/>
      </w:r>
    </w:p>
  </w:footnote>
  <w:footnote w:type="continuationSeparator" w:id="0">
    <w:p w14:paraId="76C750A3" w14:textId="77777777" w:rsidR="00627489" w:rsidRDefault="00627489" w:rsidP="006274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79242" w14:textId="3653A1CD" w:rsidR="00627489" w:rsidRDefault="00BA26C3">
    <w:pPr>
      <w:pStyle w:val="Kopfzeile"/>
    </w:pPr>
    <w:r>
      <w:tab/>
    </w:r>
    <w:r>
      <w:tab/>
    </w:r>
    <w:r>
      <w:rPr>
        <w:noProof/>
      </w:rPr>
      <w:drawing>
        <wp:inline distT="0" distB="0" distL="0" distR="0" wp14:anchorId="1FFAF034" wp14:editId="78DDD0AE">
          <wp:extent cx="1800000" cy="328157"/>
          <wp:effectExtent l="0" t="0" r="0" b="0"/>
          <wp:docPr id="1039840694" name="Grafik 1039840694" descr="Ein Bild, das Text, Screensho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9840694" name="Grafik 1039840694" descr="Ein Bild, das Text, Screenshot, Grafikdesign, Design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0000" cy="328157"/>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388"/>
    <w:multiLevelType w:val="hybridMultilevel"/>
    <w:tmpl w:val="2556A98A"/>
    <w:lvl w:ilvl="0" w:tplc="1E9A599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E4013A"/>
    <w:multiLevelType w:val="hybridMultilevel"/>
    <w:tmpl w:val="4A24D79C"/>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070127D"/>
    <w:multiLevelType w:val="hybridMultilevel"/>
    <w:tmpl w:val="F410A7CA"/>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D361120"/>
    <w:multiLevelType w:val="hybridMultilevel"/>
    <w:tmpl w:val="B502BF8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2A030D5"/>
    <w:multiLevelType w:val="hybridMultilevel"/>
    <w:tmpl w:val="0D10653C"/>
    <w:lvl w:ilvl="0" w:tplc="5798CF66">
      <w:start w:val="1"/>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82F5718"/>
    <w:multiLevelType w:val="multilevel"/>
    <w:tmpl w:val="BE6E325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6" w15:restartNumberingAfterBreak="0">
    <w:nsid w:val="721550F2"/>
    <w:multiLevelType w:val="hybridMultilevel"/>
    <w:tmpl w:val="4A24D79C"/>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7B3B6B7D"/>
    <w:multiLevelType w:val="hybridMultilevel"/>
    <w:tmpl w:val="329ABCF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75730889">
    <w:abstractNumId w:val="5"/>
  </w:num>
  <w:num w:numId="2" w16cid:durableId="1863476694">
    <w:abstractNumId w:val="0"/>
  </w:num>
  <w:num w:numId="3" w16cid:durableId="1614248227">
    <w:abstractNumId w:val="7"/>
  </w:num>
  <w:num w:numId="4" w16cid:durableId="284048635">
    <w:abstractNumId w:val="1"/>
  </w:num>
  <w:num w:numId="5" w16cid:durableId="2123499464">
    <w:abstractNumId w:val="6"/>
  </w:num>
  <w:num w:numId="6" w16cid:durableId="1592472223">
    <w:abstractNumId w:val="4"/>
  </w:num>
  <w:num w:numId="7" w16cid:durableId="1561600599">
    <w:abstractNumId w:val="2"/>
  </w:num>
  <w:num w:numId="8" w16cid:durableId="1799645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F83"/>
    <w:rsid w:val="00004794"/>
    <w:rsid w:val="000077E3"/>
    <w:rsid w:val="00032593"/>
    <w:rsid w:val="000410DD"/>
    <w:rsid w:val="00044439"/>
    <w:rsid w:val="00046F0A"/>
    <w:rsid w:val="0005487F"/>
    <w:rsid w:val="00087F47"/>
    <w:rsid w:val="00095DAE"/>
    <w:rsid w:val="000B0BDA"/>
    <w:rsid w:val="000D6062"/>
    <w:rsid w:val="000D68E9"/>
    <w:rsid w:val="001027D2"/>
    <w:rsid w:val="00184FD6"/>
    <w:rsid w:val="001935FA"/>
    <w:rsid w:val="00197C86"/>
    <w:rsid w:val="001A2C39"/>
    <w:rsid w:val="001A7FD0"/>
    <w:rsid w:val="001C12CD"/>
    <w:rsid w:val="001D1208"/>
    <w:rsid w:val="001F60A0"/>
    <w:rsid w:val="002170D2"/>
    <w:rsid w:val="002221DE"/>
    <w:rsid w:val="0022302B"/>
    <w:rsid w:val="00234C3A"/>
    <w:rsid w:val="002408EE"/>
    <w:rsid w:val="00247A98"/>
    <w:rsid w:val="00256A26"/>
    <w:rsid w:val="00263258"/>
    <w:rsid w:val="00267CB6"/>
    <w:rsid w:val="002754D6"/>
    <w:rsid w:val="00280ECF"/>
    <w:rsid w:val="00291A20"/>
    <w:rsid w:val="002C712E"/>
    <w:rsid w:val="002D3DDE"/>
    <w:rsid w:val="002F3B79"/>
    <w:rsid w:val="0030256B"/>
    <w:rsid w:val="003120AD"/>
    <w:rsid w:val="00322C33"/>
    <w:rsid w:val="00323182"/>
    <w:rsid w:val="00324DE7"/>
    <w:rsid w:val="00326810"/>
    <w:rsid w:val="00335F17"/>
    <w:rsid w:val="00353943"/>
    <w:rsid w:val="0035700D"/>
    <w:rsid w:val="00381C78"/>
    <w:rsid w:val="00392EC8"/>
    <w:rsid w:val="003A3FA0"/>
    <w:rsid w:val="003E453C"/>
    <w:rsid w:val="003E72C4"/>
    <w:rsid w:val="003E7EF3"/>
    <w:rsid w:val="003F311C"/>
    <w:rsid w:val="00411C4F"/>
    <w:rsid w:val="0041448E"/>
    <w:rsid w:val="004373D2"/>
    <w:rsid w:val="004542B1"/>
    <w:rsid w:val="00463DBC"/>
    <w:rsid w:val="00492486"/>
    <w:rsid w:val="00494C3B"/>
    <w:rsid w:val="004E20EB"/>
    <w:rsid w:val="004E778E"/>
    <w:rsid w:val="00502DF9"/>
    <w:rsid w:val="00525786"/>
    <w:rsid w:val="00544511"/>
    <w:rsid w:val="00562B5C"/>
    <w:rsid w:val="005673FF"/>
    <w:rsid w:val="0058688A"/>
    <w:rsid w:val="00597DC6"/>
    <w:rsid w:val="005C5899"/>
    <w:rsid w:val="005F390E"/>
    <w:rsid w:val="00607EF4"/>
    <w:rsid w:val="006220CA"/>
    <w:rsid w:val="00627489"/>
    <w:rsid w:val="00634FDA"/>
    <w:rsid w:val="006415CB"/>
    <w:rsid w:val="0064168A"/>
    <w:rsid w:val="0064540F"/>
    <w:rsid w:val="00653D03"/>
    <w:rsid w:val="00674980"/>
    <w:rsid w:val="006825F3"/>
    <w:rsid w:val="006A5677"/>
    <w:rsid w:val="006A61F8"/>
    <w:rsid w:val="006A757F"/>
    <w:rsid w:val="006D4B16"/>
    <w:rsid w:val="006E5D0B"/>
    <w:rsid w:val="006E7726"/>
    <w:rsid w:val="006E77AF"/>
    <w:rsid w:val="0070145D"/>
    <w:rsid w:val="00704108"/>
    <w:rsid w:val="0070579B"/>
    <w:rsid w:val="00717996"/>
    <w:rsid w:val="007613BE"/>
    <w:rsid w:val="00761E0B"/>
    <w:rsid w:val="00762396"/>
    <w:rsid w:val="007624A8"/>
    <w:rsid w:val="00781A00"/>
    <w:rsid w:val="007A2C5B"/>
    <w:rsid w:val="007B0192"/>
    <w:rsid w:val="007B619B"/>
    <w:rsid w:val="007D3F7D"/>
    <w:rsid w:val="007D4025"/>
    <w:rsid w:val="007E2024"/>
    <w:rsid w:val="007F3175"/>
    <w:rsid w:val="007F502A"/>
    <w:rsid w:val="007F60F9"/>
    <w:rsid w:val="0080040B"/>
    <w:rsid w:val="00835A9C"/>
    <w:rsid w:val="00844D48"/>
    <w:rsid w:val="00854B6F"/>
    <w:rsid w:val="00872AF3"/>
    <w:rsid w:val="00873E5A"/>
    <w:rsid w:val="0088010C"/>
    <w:rsid w:val="00894711"/>
    <w:rsid w:val="008A4C89"/>
    <w:rsid w:val="008A55FA"/>
    <w:rsid w:val="008B21D3"/>
    <w:rsid w:val="008C799A"/>
    <w:rsid w:val="008D1D78"/>
    <w:rsid w:val="008E0879"/>
    <w:rsid w:val="008F03AA"/>
    <w:rsid w:val="008F1408"/>
    <w:rsid w:val="009255BC"/>
    <w:rsid w:val="00926F32"/>
    <w:rsid w:val="0095057A"/>
    <w:rsid w:val="009539BA"/>
    <w:rsid w:val="00960593"/>
    <w:rsid w:val="00962E99"/>
    <w:rsid w:val="009650E9"/>
    <w:rsid w:val="00967130"/>
    <w:rsid w:val="00991778"/>
    <w:rsid w:val="009D177D"/>
    <w:rsid w:val="009D4DA3"/>
    <w:rsid w:val="009D5C12"/>
    <w:rsid w:val="00A1540B"/>
    <w:rsid w:val="00A1686E"/>
    <w:rsid w:val="00A27514"/>
    <w:rsid w:val="00A40A67"/>
    <w:rsid w:val="00A44DA1"/>
    <w:rsid w:val="00A45969"/>
    <w:rsid w:val="00A9498F"/>
    <w:rsid w:val="00AA7A04"/>
    <w:rsid w:val="00AB2E66"/>
    <w:rsid w:val="00AC494F"/>
    <w:rsid w:val="00AC744B"/>
    <w:rsid w:val="00AE1C4F"/>
    <w:rsid w:val="00B0760E"/>
    <w:rsid w:val="00B126FC"/>
    <w:rsid w:val="00B170C1"/>
    <w:rsid w:val="00B20404"/>
    <w:rsid w:val="00B20F3E"/>
    <w:rsid w:val="00B32B05"/>
    <w:rsid w:val="00B46D20"/>
    <w:rsid w:val="00B517CC"/>
    <w:rsid w:val="00B52D99"/>
    <w:rsid w:val="00B64C34"/>
    <w:rsid w:val="00B7428C"/>
    <w:rsid w:val="00B81BE9"/>
    <w:rsid w:val="00B849DA"/>
    <w:rsid w:val="00B857B9"/>
    <w:rsid w:val="00B90482"/>
    <w:rsid w:val="00B976CF"/>
    <w:rsid w:val="00BA26C3"/>
    <w:rsid w:val="00BA2A4C"/>
    <w:rsid w:val="00BB2C2F"/>
    <w:rsid w:val="00BB52E7"/>
    <w:rsid w:val="00BC066A"/>
    <w:rsid w:val="00BC11CF"/>
    <w:rsid w:val="00BD49B0"/>
    <w:rsid w:val="00BF2114"/>
    <w:rsid w:val="00BF5416"/>
    <w:rsid w:val="00C166FE"/>
    <w:rsid w:val="00C40BF5"/>
    <w:rsid w:val="00C57C30"/>
    <w:rsid w:val="00C64D66"/>
    <w:rsid w:val="00C65B7E"/>
    <w:rsid w:val="00C669DD"/>
    <w:rsid w:val="00C70E47"/>
    <w:rsid w:val="00C8563A"/>
    <w:rsid w:val="00C92544"/>
    <w:rsid w:val="00C92917"/>
    <w:rsid w:val="00CA6B19"/>
    <w:rsid w:val="00CC02CC"/>
    <w:rsid w:val="00CC5943"/>
    <w:rsid w:val="00CE11A2"/>
    <w:rsid w:val="00CF5190"/>
    <w:rsid w:val="00D05A8B"/>
    <w:rsid w:val="00D23F83"/>
    <w:rsid w:val="00D31807"/>
    <w:rsid w:val="00D36624"/>
    <w:rsid w:val="00D84DAB"/>
    <w:rsid w:val="00DA1EDF"/>
    <w:rsid w:val="00DC77E7"/>
    <w:rsid w:val="00DF4EEB"/>
    <w:rsid w:val="00E12D9B"/>
    <w:rsid w:val="00E227C8"/>
    <w:rsid w:val="00E351F4"/>
    <w:rsid w:val="00E51033"/>
    <w:rsid w:val="00E6219B"/>
    <w:rsid w:val="00E945BA"/>
    <w:rsid w:val="00EC60C0"/>
    <w:rsid w:val="00EE091F"/>
    <w:rsid w:val="00EE1631"/>
    <w:rsid w:val="00EE630F"/>
    <w:rsid w:val="00EE63C7"/>
    <w:rsid w:val="00EE678E"/>
    <w:rsid w:val="00F01A74"/>
    <w:rsid w:val="00F05E45"/>
    <w:rsid w:val="00F110DC"/>
    <w:rsid w:val="00F27A60"/>
    <w:rsid w:val="00F74AE3"/>
    <w:rsid w:val="00F8097E"/>
    <w:rsid w:val="00F9126A"/>
    <w:rsid w:val="00FA55A5"/>
    <w:rsid w:val="00FC241D"/>
    <w:rsid w:val="00FC62F2"/>
    <w:rsid w:val="00FE64EE"/>
    <w:rsid w:val="00FF5EC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CDFA55"/>
  <w15:chartTrackingRefBased/>
  <w15:docId w15:val="{190D2E26-F08C-4E03-8DF0-710F1A10C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53943"/>
    <w:rPr>
      <w:rFonts w:ascii="Arial" w:hAnsi="Arial"/>
    </w:rPr>
  </w:style>
  <w:style w:type="paragraph" w:styleId="berschrift1">
    <w:name w:val="heading 1"/>
    <w:basedOn w:val="Standard"/>
    <w:next w:val="Standard"/>
    <w:link w:val="berschrift1Zchn"/>
    <w:uiPriority w:val="9"/>
    <w:qFormat/>
    <w:rsid w:val="000410DD"/>
    <w:pPr>
      <w:keepNext/>
      <w:keepLines/>
      <w:spacing w:before="240" w:after="120" w:line="276" w:lineRule="auto"/>
      <w:jc w:val="both"/>
      <w:outlineLvl w:val="0"/>
    </w:pPr>
    <w:rPr>
      <w:rFonts w:eastAsiaTheme="majorEastAsia" w:cs="Arial"/>
      <w:b/>
      <w:color w:val="2F5496" w:themeColor="accent1" w:themeShade="BF"/>
      <w:sz w:val="28"/>
      <w:szCs w:val="28"/>
    </w:rPr>
  </w:style>
  <w:style w:type="paragraph" w:styleId="berschrift2">
    <w:name w:val="heading 2"/>
    <w:basedOn w:val="Standard"/>
    <w:next w:val="Standard"/>
    <w:link w:val="berschrift2Zchn"/>
    <w:uiPriority w:val="9"/>
    <w:unhideWhenUsed/>
    <w:qFormat/>
    <w:rsid w:val="00C65B7E"/>
    <w:pPr>
      <w:keepNext/>
      <w:keepLines/>
      <w:tabs>
        <w:tab w:val="left" w:pos="1134"/>
      </w:tabs>
      <w:spacing w:before="120" w:after="0" w:line="276" w:lineRule="auto"/>
      <w:outlineLvl w:val="1"/>
    </w:pPr>
    <w:rPr>
      <w:rFonts w:eastAsiaTheme="majorEastAsia" w:cs="Arial"/>
      <w:color w:val="2F5496" w:themeColor="accent1" w:themeShade="BF"/>
      <w:sz w:val="26"/>
      <w:szCs w:val="26"/>
    </w:rPr>
  </w:style>
  <w:style w:type="paragraph" w:styleId="berschrift3">
    <w:name w:val="heading 3"/>
    <w:basedOn w:val="Standard"/>
    <w:next w:val="Standard"/>
    <w:link w:val="berschrift3Zchn"/>
    <w:uiPriority w:val="9"/>
    <w:unhideWhenUsed/>
    <w:qFormat/>
    <w:rsid w:val="004E778E"/>
    <w:pPr>
      <w:keepNext/>
      <w:keepLines/>
      <w:tabs>
        <w:tab w:val="left" w:pos="1134"/>
      </w:tabs>
      <w:spacing w:before="40" w:after="0" w:line="276" w:lineRule="auto"/>
      <w:jc w:val="both"/>
      <w:outlineLvl w:val="2"/>
    </w:pPr>
    <w:rPr>
      <w:rFonts w:eastAsiaTheme="majorEastAsia" w:cs="Arial"/>
      <w:color w:val="2F5496" w:themeColor="accent1" w:themeShade="B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label">
    <w:name w:val="label"/>
    <w:basedOn w:val="Absatz-Standardschriftart"/>
    <w:rsid w:val="00C40BF5"/>
  </w:style>
  <w:style w:type="character" w:customStyle="1" w:styleId="text">
    <w:name w:val="text"/>
    <w:basedOn w:val="Absatz-Standardschriftart"/>
    <w:rsid w:val="00C40BF5"/>
  </w:style>
  <w:style w:type="character" w:customStyle="1" w:styleId="value">
    <w:name w:val="value"/>
    <w:basedOn w:val="Absatz-Standardschriftart"/>
    <w:rsid w:val="00C40BF5"/>
  </w:style>
  <w:style w:type="character" w:customStyle="1" w:styleId="dynamic-label">
    <w:name w:val="dynamic-label"/>
    <w:basedOn w:val="Absatz-Standardschriftart"/>
    <w:rsid w:val="00C40BF5"/>
  </w:style>
  <w:style w:type="paragraph" w:styleId="Listenabsatz">
    <w:name w:val="List Paragraph"/>
    <w:basedOn w:val="Standard"/>
    <w:uiPriority w:val="34"/>
    <w:qFormat/>
    <w:rsid w:val="00C40BF5"/>
    <w:pPr>
      <w:ind w:left="720"/>
      <w:contextualSpacing/>
    </w:pPr>
  </w:style>
  <w:style w:type="character" w:styleId="Platzhaltertext">
    <w:name w:val="Placeholder Text"/>
    <w:basedOn w:val="Absatz-Standardschriftart"/>
    <w:uiPriority w:val="99"/>
    <w:semiHidden/>
    <w:rsid w:val="00C64D66"/>
    <w:rPr>
      <w:color w:val="666666"/>
    </w:rPr>
  </w:style>
  <w:style w:type="character" w:styleId="Kommentarzeichen">
    <w:name w:val="annotation reference"/>
    <w:basedOn w:val="Absatz-Standardschriftart"/>
    <w:uiPriority w:val="99"/>
    <w:semiHidden/>
    <w:unhideWhenUsed/>
    <w:rsid w:val="00324DE7"/>
    <w:rPr>
      <w:sz w:val="16"/>
      <w:szCs w:val="16"/>
    </w:rPr>
  </w:style>
  <w:style w:type="paragraph" w:styleId="Kommentartext">
    <w:name w:val="annotation text"/>
    <w:basedOn w:val="Standard"/>
    <w:link w:val="KommentartextZchn"/>
    <w:uiPriority w:val="99"/>
    <w:unhideWhenUsed/>
    <w:rsid w:val="00324DE7"/>
    <w:pPr>
      <w:spacing w:line="240" w:lineRule="auto"/>
    </w:pPr>
    <w:rPr>
      <w:sz w:val="20"/>
      <w:szCs w:val="20"/>
    </w:rPr>
  </w:style>
  <w:style w:type="character" w:customStyle="1" w:styleId="KommentartextZchn">
    <w:name w:val="Kommentartext Zchn"/>
    <w:basedOn w:val="Absatz-Standardschriftart"/>
    <w:link w:val="Kommentartext"/>
    <w:uiPriority w:val="99"/>
    <w:rsid w:val="00324DE7"/>
    <w:rPr>
      <w:sz w:val="20"/>
      <w:szCs w:val="20"/>
    </w:rPr>
  </w:style>
  <w:style w:type="paragraph" w:styleId="Kommentarthema">
    <w:name w:val="annotation subject"/>
    <w:basedOn w:val="Kommentartext"/>
    <w:next w:val="Kommentartext"/>
    <w:link w:val="KommentarthemaZchn"/>
    <w:uiPriority w:val="99"/>
    <w:semiHidden/>
    <w:unhideWhenUsed/>
    <w:rsid w:val="00324DE7"/>
    <w:rPr>
      <w:b/>
      <w:bCs/>
    </w:rPr>
  </w:style>
  <w:style w:type="character" w:customStyle="1" w:styleId="KommentarthemaZchn">
    <w:name w:val="Kommentarthema Zchn"/>
    <w:basedOn w:val="KommentartextZchn"/>
    <w:link w:val="Kommentarthema"/>
    <w:uiPriority w:val="99"/>
    <w:semiHidden/>
    <w:rsid w:val="00324DE7"/>
    <w:rPr>
      <w:b/>
      <w:bCs/>
      <w:sz w:val="20"/>
      <w:szCs w:val="20"/>
    </w:rPr>
  </w:style>
  <w:style w:type="character" w:customStyle="1" w:styleId="berschrift1Zchn">
    <w:name w:val="Überschrift 1 Zchn"/>
    <w:basedOn w:val="Absatz-Standardschriftart"/>
    <w:link w:val="berschrift1"/>
    <w:uiPriority w:val="9"/>
    <w:rsid w:val="000410DD"/>
    <w:rPr>
      <w:rFonts w:ascii="Arial" w:eastAsiaTheme="majorEastAsia" w:hAnsi="Arial" w:cs="Arial"/>
      <w:b/>
      <w:color w:val="2F5496" w:themeColor="accent1" w:themeShade="BF"/>
      <w:sz w:val="28"/>
      <w:szCs w:val="28"/>
    </w:rPr>
  </w:style>
  <w:style w:type="character" w:styleId="Hyperlink">
    <w:name w:val="Hyperlink"/>
    <w:basedOn w:val="Absatz-Standardschriftart"/>
    <w:uiPriority w:val="99"/>
    <w:unhideWhenUsed/>
    <w:rsid w:val="00627489"/>
    <w:rPr>
      <w:color w:val="0563C1" w:themeColor="hyperlink"/>
      <w:u w:val="single"/>
    </w:rPr>
  </w:style>
  <w:style w:type="paragraph" w:styleId="Verzeichnis1">
    <w:name w:val="toc 1"/>
    <w:basedOn w:val="Standard"/>
    <w:next w:val="Standard"/>
    <w:autoRedefine/>
    <w:uiPriority w:val="39"/>
    <w:unhideWhenUsed/>
    <w:rsid w:val="00627489"/>
    <w:pPr>
      <w:tabs>
        <w:tab w:val="right" w:leader="dot" w:pos="9062"/>
      </w:tabs>
      <w:spacing w:after="100" w:line="276" w:lineRule="auto"/>
      <w:jc w:val="both"/>
    </w:pPr>
    <w:rPr>
      <w:rFonts w:cs="Arial"/>
      <w:b/>
    </w:rPr>
  </w:style>
  <w:style w:type="paragraph" w:styleId="Verzeichnis2">
    <w:name w:val="toc 2"/>
    <w:basedOn w:val="Standard"/>
    <w:next w:val="Standard"/>
    <w:autoRedefine/>
    <w:uiPriority w:val="39"/>
    <w:unhideWhenUsed/>
    <w:rsid w:val="00627489"/>
    <w:pPr>
      <w:tabs>
        <w:tab w:val="right" w:leader="dot" w:pos="9062"/>
      </w:tabs>
      <w:spacing w:after="100" w:line="276" w:lineRule="auto"/>
      <w:ind w:left="426" w:hanging="426"/>
      <w:jc w:val="both"/>
    </w:pPr>
    <w:rPr>
      <w:rFonts w:cs="Arial"/>
      <w:noProof/>
    </w:rPr>
  </w:style>
  <w:style w:type="paragraph" w:styleId="Verzeichnis3">
    <w:name w:val="toc 3"/>
    <w:basedOn w:val="Standard"/>
    <w:next w:val="Standard"/>
    <w:autoRedefine/>
    <w:uiPriority w:val="39"/>
    <w:unhideWhenUsed/>
    <w:rsid w:val="00627489"/>
    <w:pPr>
      <w:tabs>
        <w:tab w:val="right" w:leader="dot" w:pos="9062"/>
      </w:tabs>
      <w:spacing w:after="100" w:line="276" w:lineRule="auto"/>
      <w:ind w:left="426"/>
      <w:jc w:val="both"/>
    </w:pPr>
    <w:rPr>
      <w:rFonts w:cs="Arial"/>
      <w:i/>
      <w:noProof/>
    </w:rPr>
  </w:style>
  <w:style w:type="paragraph" w:styleId="Kopfzeile">
    <w:name w:val="header"/>
    <w:basedOn w:val="Standard"/>
    <w:link w:val="KopfzeileZchn"/>
    <w:uiPriority w:val="99"/>
    <w:unhideWhenUsed/>
    <w:rsid w:val="006274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27489"/>
  </w:style>
  <w:style w:type="paragraph" w:styleId="Fuzeile">
    <w:name w:val="footer"/>
    <w:basedOn w:val="Standard"/>
    <w:link w:val="FuzeileZchn"/>
    <w:uiPriority w:val="99"/>
    <w:unhideWhenUsed/>
    <w:rsid w:val="006274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27489"/>
  </w:style>
  <w:style w:type="character" w:customStyle="1" w:styleId="berschrift2Zchn">
    <w:name w:val="Überschrift 2 Zchn"/>
    <w:basedOn w:val="Absatz-Standardschriftart"/>
    <w:link w:val="berschrift2"/>
    <w:uiPriority w:val="9"/>
    <w:rsid w:val="00C65B7E"/>
    <w:rPr>
      <w:rFonts w:ascii="Arial" w:eastAsiaTheme="majorEastAsia" w:hAnsi="Arial" w:cs="Arial"/>
      <w:color w:val="2F5496" w:themeColor="accent1" w:themeShade="BF"/>
      <w:sz w:val="26"/>
      <w:szCs w:val="26"/>
    </w:rPr>
  </w:style>
  <w:style w:type="character" w:customStyle="1" w:styleId="berschrift3Zchn">
    <w:name w:val="Überschrift 3 Zchn"/>
    <w:basedOn w:val="Absatz-Standardschriftart"/>
    <w:link w:val="berschrift3"/>
    <w:uiPriority w:val="9"/>
    <w:rsid w:val="004E778E"/>
    <w:rPr>
      <w:rFonts w:ascii="Arial" w:eastAsiaTheme="majorEastAsia" w:hAnsi="Arial" w:cs="Arial"/>
      <w:color w:val="2F5496" w:themeColor="accent1" w:themeShade="BF"/>
      <w:sz w:val="24"/>
      <w:szCs w:val="24"/>
    </w:rPr>
  </w:style>
  <w:style w:type="paragraph" w:customStyle="1" w:styleId="StandardHinweise">
    <w:name w:val="Standard Hinweise"/>
    <w:basedOn w:val="Standard"/>
    <w:qFormat/>
    <w:rsid w:val="00F9126A"/>
    <w:pPr>
      <w:spacing w:after="120" w:line="276" w:lineRule="auto"/>
      <w:jc w:val="both"/>
    </w:pPr>
    <w:rPr>
      <w:rFonts w:cs="Arial"/>
      <w:i/>
    </w:rPr>
  </w:style>
  <w:style w:type="paragraph" w:styleId="berarbeitung">
    <w:name w:val="Revision"/>
    <w:hidden/>
    <w:uiPriority w:val="99"/>
    <w:semiHidden/>
    <w:rsid w:val="007E2024"/>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086191">
      <w:bodyDiv w:val="1"/>
      <w:marLeft w:val="0"/>
      <w:marRight w:val="0"/>
      <w:marTop w:val="0"/>
      <w:marBottom w:val="0"/>
      <w:divBdr>
        <w:top w:val="none" w:sz="0" w:space="0" w:color="auto"/>
        <w:left w:val="none" w:sz="0" w:space="0" w:color="auto"/>
        <w:bottom w:val="none" w:sz="0" w:space="0" w:color="auto"/>
        <w:right w:val="none" w:sz="0" w:space="0" w:color="auto"/>
      </w:divBdr>
      <w:divsChild>
        <w:div w:id="2031488058">
          <w:marLeft w:val="300"/>
          <w:marRight w:val="300"/>
          <w:marTop w:val="300"/>
          <w:marBottom w:val="300"/>
          <w:divBdr>
            <w:top w:val="single" w:sz="6" w:space="12" w:color="E0E0E0"/>
            <w:left w:val="single" w:sz="6" w:space="12" w:color="E0E0E0"/>
            <w:bottom w:val="single" w:sz="6" w:space="12" w:color="E0E0E0"/>
            <w:right w:val="single" w:sz="6" w:space="12" w:color="E0E0E0"/>
          </w:divBdr>
          <w:divsChild>
            <w:div w:id="815605494">
              <w:marLeft w:val="0"/>
              <w:marRight w:val="0"/>
              <w:marTop w:val="0"/>
              <w:marBottom w:val="150"/>
              <w:divBdr>
                <w:top w:val="none" w:sz="0" w:space="0" w:color="auto"/>
                <w:left w:val="none" w:sz="0" w:space="0" w:color="auto"/>
                <w:bottom w:val="none" w:sz="0" w:space="0" w:color="auto"/>
                <w:right w:val="none" w:sz="0" w:space="0" w:color="auto"/>
              </w:divBdr>
            </w:div>
            <w:div w:id="743646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4599</Words>
  <Characters>28979</Characters>
  <Application>Microsoft Office Word</Application>
  <DocSecurity>0</DocSecurity>
  <Lines>241</Lines>
  <Paragraphs>67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33511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Dern, Christine (AKNW)</dc:creator>
  <cp:keywords/>
  <dc:description/>
  <cp:lastModifiedBy>Dern, Christine (AKNW)</cp:lastModifiedBy>
  <cp:revision>15</cp:revision>
  <cp:lastPrinted>2024-03-01T10:34:00Z</cp:lastPrinted>
  <dcterms:created xsi:type="dcterms:W3CDTF">2023-11-16T16:33:00Z</dcterms:created>
  <dcterms:modified xsi:type="dcterms:W3CDTF">2024-03-01T10:34:00Z</dcterms:modified>
</cp:coreProperties>
</file>